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84"/>
          <w:szCs w:val="84"/>
        </w:rPr>
      </w:pPr>
    </w:p>
    <w:p>
      <w:pPr>
        <w:jc w:val="center"/>
        <w:rPr>
          <w:rFonts w:ascii="宋体" w:hAnsi="宋体"/>
          <w:b/>
          <w:sz w:val="84"/>
          <w:szCs w:val="84"/>
        </w:rPr>
      </w:pPr>
      <w:r>
        <w:rPr>
          <w:rFonts w:hint="eastAsia" w:ascii="宋体" w:hAnsi="宋体"/>
          <w:b/>
          <w:sz w:val="84"/>
          <w:szCs w:val="84"/>
        </w:rPr>
        <w:t>福建艺术职业学院</w:t>
      </w:r>
    </w:p>
    <w:p>
      <w:pPr>
        <w:jc w:val="center"/>
        <w:rPr>
          <w:rFonts w:ascii="宋体" w:hAnsi="宋体"/>
          <w:b/>
          <w:sz w:val="84"/>
          <w:szCs w:val="84"/>
        </w:rPr>
      </w:pPr>
      <w:r>
        <w:rPr>
          <w:rFonts w:hint="eastAsia" w:ascii="宋体" w:hAnsi="宋体"/>
          <w:b/>
          <w:sz w:val="84"/>
          <w:szCs w:val="84"/>
        </w:rPr>
        <w:t>竞价文件</w:t>
      </w:r>
    </w:p>
    <w:p>
      <w:pPr>
        <w:pStyle w:val="23"/>
        <w:spacing w:line="360" w:lineRule="auto"/>
        <w:ind w:firstLine="1430" w:firstLineChars="445"/>
        <w:rPr>
          <w:rFonts w:hAnsi="宋体"/>
          <w:b/>
          <w:bCs/>
          <w:sz w:val="32"/>
        </w:rPr>
      </w:pPr>
    </w:p>
    <w:p>
      <w:pPr>
        <w:pStyle w:val="23"/>
        <w:spacing w:line="360" w:lineRule="auto"/>
        <w:ind w:firstLine="1430" w:firstLineChars="445"/>
        <w:rPr>
          <w:rFonts w:hAnsi="宋体"/>
          <w:b/>
          <w:bCs/>
          <w:sz w:val="32"/>
        </w:rPr>
      </w:pPr>
    </w:p>
    <w:p>
      <w:pPr>
        <w:pStyle w:val="23"/>
        <w:spacing w:line="360" w:lineRule="auto"/>
        <w:ind w:left="3060" w:leftChars="1457"/>
        <w:jc w:val="left"/>
        <w:rPr>
          <w:rFonts w:hAnsi="宋体"/>
          <w:bCs/>
          <w:sz w:val="32"/>
        </w:rPr>
      </w:pPr>
    </w:p>
    <w:p>
      <w:pPr>
        <w:pStyle w:val="23"/>
        <w:spacing w:line="360" w:lineRule="auto"/>
        <w:ind w:firstLine="2560" w:firstLineChars="800"/>
        <w:jc w:val="left"/>
        <w:rPr>
          <w:rFonts w:hAnsi="宋体"/>
          <w:sz w:val="32"/>
        </w:rPr>
      </w:pPr>
      <w:r>
        <w:rPr>
          <w:rFonts w:hint="eastAsia" w:hAnsi="宋体"/>
          <w:sz w:val="32"/>
        </w:rPr>
        <w:t>项目编号：</w:t>
      </w:r>
      <w:bookmarkStart w:id="0" w:name="_Hlk105420502"/>
      <w:r>
        <w:rPr>
          <w:rFonts w:hAnsi="宋体"/>
          <w:sz w:val="32"/>
        </w:rPr>
        <w:t>FJTH-J220220606</w:t>
      </w:r>
      <w:bookmarkEnd w:id="0"/>
    </w:p>
    <w:p>
      <w:pPr>
        <w:pStyle w:val="23"/>
        <w:spacing w:line="360" w:lineRule="auto"/>
        <w:jc w:val="center"/>
        <w:rPr>
          <w:rFonts w:hAnsi="宋体"/>
          <w:sz w:val="32"/>
        </w:rPr>
      </w:pPr>
      <w:r>
        <w:rPr>
          <w:rFonts w:hint="eastAsia" w:hAnsi="宋体"/>
          <w:sz w:val="32"/>
        </w:rPr>
        <w:t>项目名称：福建艺术职业学院2022届毕业生典礼舞台舞美灯光音响租赁项目</w:t>
      </w:r>
    </w:p>
    <w:p>
      <w:pPr>
        <w:pStyle w:val="23"/>
        <w:ind w:firstLine="3040" w:firstLineChars="950"/>
        <w:rPr>
          <w:rFonts w:hAnsi="宋体"/>
          <w:bCs/>
          <w:sz w:val="32"/>
        </w:rPr>
      </w:pPr>
    </w:p>
    <w:p>
      <w:pPr>
        <w:pStyle w:val="23"/>
        <w:spacing w:line="360" w:lineRule="auto"/>
        <w:ind w:left="3060" w:leftChars="1457"/>
        <w:rPr>
          <w:rFonts w:hAnsi="宋体"/>
          <w:bCs/>
          <w:sz w:val="32"/>
        </w:rPr>
      </w:pPr>
    </w:p>
    <w:p>
      <w:pPr>
        <w:pStyle w:val="23"/>
        <w:spacing w:line="360" w:lineRule="auto"/>
        <w:ind w:left="3060" w:leftChars="1457"/>
        <w:rPr>
          <w:rFonts w:hAnsi="宋体"/>
          <w:bCs/>
          <w:sz w:val="32"/>
        </w:rPr>
      </w:pPr>
    </w:p>
    <w:p>
      <w:pPr>
        <w:pStyle w:val="23"/>
        <w:spacing w:line="360" w:lineRule="auto"/>
        <w:ind w:left="3060" w:leftChars="1457"/>
        <w:rPr>
          <w:rFonts w:hAnsi="宋体"/>
          <w:bCs/>
          <w:sz w:val="32"/>
        </w:rPr>
      </w:pPr>
    </w:p>
    <w:p>
      <w:pPr>
        <w:pStyle w:val="23"/>
        <w:spacing w:line="360" w:lineRule="auto"/>
        <w:ind w:left="3060" w:leftChars="1457"/>
        <w:rPr>
          <w:rFonts w:hAnsi="宋体"/>
          <w:bCs/>
          <w:sz w:val="32"/>
        </w:rPr>
      </w:pPr>
    </w:p>
    <w:p>
      <w:pPr>
        <w:pStyle w:val="23"/>
        <w:spacing w:line="360" w:lineRule="auto"/>
        <w:jc w:val="left"/>
        <w:rPr>
          <w:rFonts w:hAnsi="宋体"/>
          <w:spacing w:val="20"/>
          <w:sz w:val="32"/>
        </w:rPr>
      </w:pPr>
    </w:p>
    <w:p>
      <w:pPr>
        <w:pStyle w:val="23"/>
        <w:spacing w:line="360" w:lineRule="auto"/>
        <w:jc w:val="center"/>
        <w:rPr>
          <w:rFonts w:hAnsi="宋体"/>
          <w:bCs/>
          <w:sz w:val="32"/>
        </w:rPr>
      </w:pPr>
      <w:r>
        <w:rPr>
          <w:rFonts w:hint="eastAsia" w:hAnsi="宋体"/>
          <w:spacing w:val="20"/>
          <w:sz w:val="32"/>
        </w:rPr>
        <w:t>采购人:</w:t>
      </w:r>
      <w:bookmarkStart w:id="1" w:name="_Hlk105420466"/>
      <w:r>
        <w:rPr>
          <w:rFonts w:hint="eastAsia" w:hAnsi="宋体"/>
          <w:bCs/>
          <w:sz w:val="32"/>
        </w:rPr>
        <w:t>福建艺术职业学院</w:t>
      </w:r>
      <w:bookmarkEnd w:id="1"/>
    </w:p>
    <w:p>
      <w:pPr>
        <w:pStyle w:val="23"/>
        <w:spacing w:line="360" w:lineRule="auto"/>
        <w:jc w:val="center"/>
        <w:rPr>
          <w:rFonts w:hAnsi="宋体"/>
          <w:sz w:val="32"/>
        </w:rPr>
      </w:pPr>
      <w:r>
        <w:rPr>
          <w:rFonts w:hint="eastAsia" w:hAnsi="宋体"/>
          <w:bCs/>
          <w:sz w:val="32"/>
        </w:rPr>
        <w:t>采购代理机构: 福建省天海招标有限公司</w:t>
      </w:r>
    </w:p>
    <w:p>
      <w:pPr>
        <w:pStyle w:val="5"/>
        <w:spacing w:line="780" w:lineRule="exact"/>
        <w:ind w:firstLine="0"/>
        <w:jc w:val="center"/>
        <w:rPr>
          <w:rFonts w:ascii="宋体" w:hAnsi="宋体"/>
          <w:sz w:val="32"/>
        </w:rPr>
      </w:pPr>
      <w:r>
        <w:rPr>
          <w:rFonts w:hint="eastAsia" w:ascii="宋体" w:hAnsi="宋体"/>
          <w:sz w:val="32"/>
        </w:rPr>
        <w:t>202</w:t>
      </w:r>
      <w:r>
        <w:rPr>
          <w:rFonts w:ascii="宋体" w:hAnsi="宋体"/>
          <w:sz w:val="32"/>
        </w:rPr>
        <w:t>2</w:t>
      </w:r>
      <w:r>
        <w:rPr>
          <w:rFonts w:hint="eastAsia" w:ascii="宋体" w:hAnsi="宋体"/>
          <w:sz w:val="32"/>
        </w:rPr>
        <w:t>年</w:t>
      </w:r>
      <w:r>
        <w:rPr>
          <w:rFonts w:ascii="宋体" w:hAnsi="宋体"/>
          <w:sz w:val="32"/>
        </w:rPr>
        <w:t>06</w:t>
      </w:r>
      <w:r>
        <w:rPr>
          <w:rFonts w:hint="eastAsia" w:ascii="宋体" w:hAnsi="宋体"/>
          <w:sz w:val="32"/>
        </w:rPr>
        <w:t>月</w:t>
      </w:r>
    </w:p>
    <w:p>
      <w:pPr>
        <w:pStyle w:val="23"/>
        <w:spacing w:line="420" w:lineRule="exact"/>
        <w:jc w:val="center"/>
        <w:rPr>
          <w:rFonts w:hAnsi="宋体"/>
          <w:b/>
          <w:bCs/>
          <w:sz w:val="32"/>
        </w:rPr>
      </w:pPr>
      <w:r>
        <w:rPr>
          <w:rFonts w:hint="eastAsia" w:hAnsi="宋体"/>
          <w:b/>
          <w:bCs/>
          <w:sz w:val="32"/>
        </w:rPr>
        <w:br w:type="page"/>
      </w:r>
    </w:p>
    <w:p>
      <w:pPr>
        <w:pStyle w:val="23"/>
        <w:spacing w:line="420" w:lineRule="exact"/>
        <w:jc w:val="center"/>
        <w:rPr>
          <w:rFonts w:hAnsi="宋体"/>
          <w:b/>
          <w:bCs/>
          <w:sz w:val="28"/>
          <w:szCs w:val="28"/>
        </w:rPr>
      </w:pPr>
    </w:p>
    <w:p>
      <w:pPr>
        <w:pStyle w:val="23"/>
        <w:spacing w:line="420" w:lineRule="exact"/>
        <w:jc w:val="center"/>
        <w:outlineLvl w:val="0"/>
        <w:rPr>
          <w:rFonts w:hAnsi="宋体"/>
          <w:b/>
          <w:bCs/>
          <w:sz w:val="32"/>
        </w:rPr>
      </w:pPr>
      <w:r>
        <w:rPr>
          <w:rFonts w:hint="eastAsia" w:hAnsi="宋体"/>
          <w:b/>
          <w:bCs/>
          <w:sz w:val="32"/>
        </w:rPr>
        <w:t>目   录</w:t>
      </w:r>
    </w:p>
    <w:p>
      <w:pPr>
        <w:spacing w:line="360" w:lineRule="auto"/>
        <w:jc w:val="left"/>
        <w:rPr>
          <w:rFonts w:ascii="宋体" w:hAnsi="宋体"/>
          <w:sz w:val="24"/>
        </w:rPr>
      </w:pPr>
    </w:p>
    <w:p>
      <w:pPr>
        <w:snapToGrid w:val="0"/>
        <w:spacing w:line="480" w:lineRule="auto"/>
        <w:jc w:val="left"/>
        <w:rPr>
          <w:rFonts w:ascii="宋体" w:hAnsi="宋体"/>
          <w:kern w:val="0"/>
          <w:sz w:val="28"/>
          <w:szCs w:val="28"/>
        </w:rPr>
      </w:pPr>
      <w:r>
        <w:rPr>
          <w:rFonts w:hint="eastAsia" w:ascii="宋体" w:hAnsi="宋体"/>
          <w:kern w:val="0"/>
          <w:sz w:val="28"/>
          <w:szCs w:val="28"/>
        </w:rPr>
        <w:t>一、竞价须知------------------------------------------------------0</w:t>
      </w:r>
      <w:r>
        <w:rPr>
          <w:rFonts w:ascii="宋体" w:hAnsi="宋体"/>
          <w:kern w:val="0"/>
          <w:sz w:val="28"/>
          <w:szCs w:val="28"/>
        </w:rPr>
        <w:t>4</w:t>
      </w:r>
    </w:p>
    <w:p>
      <w:pPr>
        <w:snapToGrid w:val="0"/>
        <w:spacing w:line="480" w:lineRule="auto"/>
        <w:jc w:val="left"/>
        <w:rPr>
          <w:rFonts w:ascii="宋体" w:hAnsi="宋体"/>
          <w:kern w:val="0"/>
          <w:sz w:val="28"/>
          <w:szCs w:val="28"/>
        </w:rPr>
      </w:pPr>
      <w:r>
        <w:rPr>
          <w:rFonts w:hint="eastAsia" w:ascii="宋体" w:hAnsi="宋体"/>
          <w:kern w:val="0"/>
          <w:sz w:val="28"/>
          <w:szCs w:val="28"/>
        </w:rPr>
        <w:t>二、竞价内容及要求------------------------------------------------</w:t>
      </w:r>
      <w:r>
        <w:rPr>
          <w:rFonts w:ascii="宋体" w:hAnsi="宋体"/>
          <w:kern w:val="0"/>
          <w:sz w:val="28"/>
          <w:szCs w:val="28"/>
        </w:rPr>
        <w:t>10</w:t>
      </w:r>
    </w:p>
    <w:p>
      <w:pPr>
        <w:snapToGrid w:val="0"/>
        <w:spacing w:line="480" w:lineRule="auto"/>
        <w:jc w:val="left"/>
        <w:rPr>
          <w:rFonts w:ascii="宋体" w:hAnsi="宋体"/>
          <w:kern w:val="0"/>
          <w:sz w:val="28"/>
          <w:szCs w:val="28"/>
        </w:rPr>
      </w:pPr>
      <w:r>
        <w:rPr>
          <w:rFonts w:hint="eastAsia" w:ascii="宋体" w:hAnsi="宋体"/>
          <w:kern w:val="0"/>
          <w:sz w:val="28"/>
          <w:szCs w:val="28"/>
        </w:rPr>
        <w:t>三、采购合同------------------------------------------------------</w:t>
      </w:r>
      <w:r>
        <w:rPr>
          <w:rFonts w:ascii="宋体" w:hAnsi="宋体"/>
          <w:kern w:val="0"/>
          <w:sz w:val="28"/>
          <w:szCs w:val="28"/>
        </w:rPr>
        <w:t>14</w:t>
      </w:r>
    </w:p>
    <w:p>
      <w:pPr>
        <w:snapToGrid w:val="0"/>
        <w:spacing w:line="480" w:lineRule="auto"/>
        <w:jc w:val="left"/>
        <w:rPr>
          <w:rFonts w:ascii="宋体" w:hAnsi="宋体"/>
          <w:kern w:val="0"/>
          <w:sz w:val="28"/>
          <w:szCs w:val="28"/>
        </w:rPr>
      </w:pPr>
      <w:r>
        <w:rPr>
          <w:rFonts w:hint="eastAsia" w:ascii="宋体" w:hAnsi="宋体"/>
          <w:kern w:val="0"/>
          <w:sz w:val="28"/>
          <w:szCs w:val="28"/>
        </w:rPr>
        <w:t>四、报价文件格式--------------------------------------------------</w:t>
      </w:r>
      <w:r>
        <w:rPr>
          <w:rFonts w:ascii="宋体" w:hAnsi="宋体"/>
          <w:kern w:val="0"/>
          <w:sz w:val="28"/>
          <w:szCs w:val="28"/>
        </w:rPr>
        <w:t>17</w:t>
      </w:r>
    </w:p>
    <w:p>
      <w:pPr>
        <w:snapToGrid w:val="0"/>
        <w:spacing w:line="480" w:lineRule="auto"/>
        <w:jc w:val="left"/>
        <w:rPr>
          <w:rFonts w:ascii="宋体" w:hAnsi="宋体"/>
        </w:rPr>
      </w:pPr>
      <w:r>
        <w:rPr>
          <w:rFonts w:hint="eastAsia" w:ascii="宋体" w:hAnsi="宋体"/>
          <w:kern w:val="0"/>
          <w:sz w:val="28"/>
          <w:szCs w:val="28"/>
        </w:rPr>
        <w:t>五、报名材料格式--------------------------------------------------3</w:t>
      </w:r>
      <w:r>
        <w:rPr>
          <w:rFonts w:ascii="宋体" w:hAnsi="宋体"/>
          <w:kern w:val="0"/>
          <w:sz w:val="28"/>
          <w:szCs w:val="28"/>
        </w:rPr>
        <w:t>0</w:t>
      </w:r>
    </w:p>
    <w:p>
      <w:pPr>
        <w:autoSpaceDE w:val="0"/>
        <w:autoSpaceDN w:val="0"/>
        <w:adjustRightInd w:val="0"/>
        <w:spacing w:line="360" w:lineRule="auto"/>
        <w:jc w:val="center"/>
        <w:rPr>
          <w:rFonts w:ascii="宋体" w:hAnsi="宋体"/>
          <w:b/>
          <w:bCs/>
          <w:sz w:val="30"/>
          <w:szCs w:val="30"/>
        </w:rPr>
      </w:pPr>
      <w:r>
        <w:rPr>
          <w:rFonts w:ascii="宋体" w:hAnsi="宋体"/>
          <w:b/>
          <w:bCs/>
          <w:sz w:val="28"/>
          <w:szCs w:val="28"/>
        </w:rPr>
        <w:br w:type="page"/>
      </w:r>
      <w:bookmarkStart w:id="2" w:name="_Hlk105420753"/>
      <w:r>
        <w:rPr>
          <w:rFonts w:hint="eastAsia" w:ascii="宋体" w:hAnsi="宋体"/>
          <w:b/>
          <w:bCs/>
          <w:sz w:val="30"/>
          <w:szCs w:val="30"/>
        </w:rPr>
        <w:t>福建艺术职业学院2022届毕业生典礼舞台舞美灯光音响租赁项目</w:t>
      </w:r>
    </w:p>
    <w:p>
      <w:pPr>
        <w:widowControl/>
        <w:spacing w:line="500" w:lineRule="exact"/>
        <w:ind w:firstLine="723" w:firstLineChars="200"/>
        <w:jc w:val="left"/>
        <w:rPr>
          <w:rFonts w:ascii="宋体" w:hAnsi="宋体"/>
          <w:b/>
          <w:bCs/>
          <w:sz w:val="36"/>
        </w:rPr>
      </w:pPr>
    </w:p>
    <w:p>
      <w:pPr>
        <w:widowControl/>
        <w:spacing w:line="500" w:lineRule="exact"/>
        <w:ind w:firstLine="480" w:firstLineChars="200"/>
        <w:jc w:val="left"/>
        <w:rPr>
          <w:rFonts w:ascii="宋体" w:hAnsi="宋体"/>
          <w:kern w:val="0"/>
          <w:sz w:val="24"/>
        </w:rPr>
      </w:pPr>
      <w:r>
        <w:rPr>
          <w:rFonts w:hint="eastAsia" w:ascii="宋体" w:hAnsi="宋体"/>
          <w:kern w:val="0"/>
          <w:sz w:val="24"/>
        </w:rPr>
        <w:t>受</w:t>
      </w:r>
      <w:r>
        <w:rPr>
          <w:rFonts w:hint="eastAsia" w:ascii="宋体" w:hAnsi="宋体"/>
          <w:bCs/>
          <w:kern w:val="0"/>
          <w:sz w:val="24"/>
          <w:u w:val="single"/>
        </w:rPr>
        <w:t>福建艺术职业学院</w:t>
      </w:r>
      <w:r>
        <w:rPr>
          <w:rFonts w:hint="eastAsia" w:ascii="宋体" w:hAnsi="宋体"/>
          <w:kern w:val="0"/>
          <w:sz w:val="24"/>
        </w:rPr>
        <w:t>委托现通过网上竞价的方式选择</w:t>
      </w:r>
      <w:r>
        <w:rPr>
          <w:rFonts w:hint="eastAsia" w:ascii="宋体" w:hAnsi="宋体"/>
          <w:bCs/>
          <w:sz w:val="24"/>
        </w:rPr>
        <w:t>该项目</w:t>
      </w:r>
      <w:r>
        <w:rPr>
          <w:rFonts w:hint="eastAsia" w:ascii="宋体" w:hAnsi="宋体"/>
          <w:kern w:val="0"/>
          <w:sz w:val="24"/>
        </w:rPr>
        <w:t>的中标单位。现邀请合格的供应商对</w:t>
      </w:r>
      <w:r>
        <w:rPr>
          <w:rFonts w:hint="eastAsia" w:ascii="宋体" w:hAnsi="宋体"/>
          <w:sz w:val="24"/>
        </w:rPr>
        <w:t>以下项目进行网</w:t>
      </w:r>
      <w:r>
        <w:rPr>
          <w:rFonts w:hint="eastAsia" w:ascii="宋体" w:hAnsi="宋体"/>
          <w:kern w:val="0"/>
          <w:sz w:val="24"/>
        </w:rPr>
        <w:t>上竞价。</w:t>
      </w:r>
    </w:p>
    <w:p>
      <w:pPr>
        <w:widowControl/>
        <w:spacing w:line="500" w:lineRule="exact"/>
        <w:ind w:firstLine="480" w:firstLineChars="200"/>
        <w:jc w:val="left"/>
        <w:rPr>
          <w:rFonts w:ascii="宋体" w:hAnsi="宋体"/>
          <w:kern w:val="0"/>
          <w:sz w:val="24"/>
        </w:rPr>
      </w:pPr>
      <w:r>
        <w:rPr>
          <w:rFonts w:hint="eastAsia" w:ascii="宋体" w:hAnsi="宋体"/>
          <w:kern w:val="0"/>
          <w:sz w:val="24"/>
        </w:rPr>
        <w:t>1.</w:t>
      </w:r>
      <w:r>
        <w:rPr>
          <w:rFonts w:hint="eastAsia" w:ascii="宋体" w:hAnsi="宋体"/>
        </w:rPr>
        <w:t xml:space="preserve"> </w:t>
      </w:r>
      <w:r>
        <w:rPr>
          <w:rFonts w:hint="eastAsia" w:ascii="宋体" w:hAnsi="宋体"/>
          <w:kern w:val="0"/>
          <w:sz w:val="24"/>
        </w:rPr>
        <w:t>项目编号：</w:t>
      </w:r>
      <w:r>
        <w:rPr>
          <w:rFonts w:ascii="宋体" w:hAnsi="宋体"/>
          <w:kern w:val="0"/>
          <w:sz w:val="24"/>
        </w:rPr>
        <w:t>FJTH-J220220606</w:t>
      </w:r>
    </w:p>
    <w:p>
      <w:pPr>
        <w:widowControl/>
        <w:spacing w:line="500" w:lineRule="exact"/>
        <w:ind w:firstLine="480" w:firstLineChars="200"/>
        <w:jc w:val="left"/>
        <w:rPr>
          <w:rFonts w:ascii="宋体" w:hAnsi="宋体"/>
          <w:bCs/>
          <w:sz w:val="24"/>
        </w:rPr>
      </w:pPr>
      <w:r>
        <w:rPr>
          <w:rFonts w:hint="eastAsia" w:ascii="宋体" w:hAnsi="宋体"/>
          <w:kern w:val="0"/>
          <w:sz w:val="24"/>
        </w:rPr>
        <w:t>2．项目名称：</w:t>
      </w:r>
      <w:r>
        <w:rPr>
          <w:rFonts w:hint="eastAsia" w:ascii="宋体" w:hAnsi="宋体"/>
          <w:bCs/>
          <w:sz w:val="24"/>
        </w:rPr>
        <w:t xml:space="preserve"> 福建艺术职业学院2022届毕业生典礼舞台舞美灯光音响租赁项目</w:t>
      </w:r>
    </w:p>
    <w:p>
      <w:pPr>
        <w:widowControl/>
        <w:spacing w:line="500" w:lineRule="exact"/>
        <w:ind w:firstLine="480" w:firstLineChars="200"/>
        <w:jc w:val="left"/>
        <w:rPr>
          <w:rFonts w:ascii="宋体" w:hAnsi="宋体"/>
          <w:kern w:val="0"/>
          <w:sz w:val="24"/>
        </w:rPr>
      </w:pPr>
      <w:r>
        <w:rPr>
          <w:rFonts w:hint="eastAsia" w:ascii="宋体" w:hAnsi="宋体"/>
          <w:kern w:val="0"/>
          <w:sz w:val="24"/>
        </w:rPr>
        <w:t>3．竞价采购货物名称、数量及主要技术规格售后服务要求等详见“竞价服务一览表”。</w:t>
      </w:r>
    </w:p>
    <w:p>
      <w:pPr>
        <w:spacing w:line="500" w:lineRule="exact"/>
        <w:ind w:firstLine="480" w:firstLineChars="200"/>
        <w:rPr>
          <w:rFonts w:ascii="宋体" w:hAnsi="宋体"/>
          <w:kern w:val="0"/>
          <w:sz w:val="24"/>
        </w:rPr>
      </w:pPr>
      <w:r>
        <w:rPr>
          <w:rFonts w:hint="eastAsia" w:ascii="宋体" w:hAnsi="宋体"/>
          <w:kern w:val="0"/>
          <w:sz w:val="24"/>
        </w:rPr>
        <w:t>4．时间：</w:t>
      </w:r>
    </w:p>
    <w:p>
      <w:pPr>
        <w:widowControl/>
        <w:spacing w:line="500" w:lineRule="exact"/>
        <w:ind w:firstLine="480" w:firstLineChars="200"/>
        <w:jc w:val="left"/>
        <w:rPr>
          <w:rFonts w:ascii="宋体" w:hAnsi="宋体"/>
          <w:sz w:val="24"/>
        </w:rPr>
      </w:pPr>
      <w:bookmarkStart w:id="3" w:name="_Hlk55543802"/>
      <w:r>
        <w:rPr>
          <w:rFonts w:hint="eastAsia" w:ascii="宋体" w:hAnsi="宋体"/>
          <w:sz w:val="24"/>
        </w:rPr>
        <w:t>报名起始时间：202</w:t>
      </w:r>
      <w:r>
        <w:rPr>
          <w:rFonts w:ascii="宋体" w:hAnsi="宋体"/>
          <w:sz w:val="24"/>
        </w:rPr>
        <w:t>2</w:t>
      </w:r>
      <w:r>
        <w:rPr>
          <w:rFonts w:hint="eastAsia" w:ascii="宋体" w:hAnsi="宋体"/>
          <w:sz w:val="24"/>
        </w:rPr>
        <w:t>年</w:t>
      </w:r>
      <w:r>
        <w:rPr>
          <w:rFonts w:ascii="宋体" w:hAnsi="宋体"/>
          <w:sz w:val="24"/>
        </w:rPr>
        <w:t xml:space="preserve">06 </w:t>
      </w:r>
      <w:r>
        <w:rPr>
          <w:rFonts w:hint="eastAsia" w:ascii="宋体" w:hAnsi="宋体"/>
          <w:sz w:val="24"/>
        </w:rPr>
        <w:t>月</w:t>
      </w:r>
      <w:r>
        <w:rPr>
          <w:rFonts w:ascii="宋体" w:hAnsi="宋体"/>
          <w:sz w:val="24"/>
        </w:rPr>
        <w:t>06</w:t>
      </w:r>
      <w:r>
        <w:rPr>
          <w:rFonts w:hint="eastAsia" w:ascii="宋体" w:hAnsi="宋体"/>
          <w:sz w:val="24"/>
        </w:rPr>
        <w:t>日09:00:00</w:t>
      </w:r>
    </w:p>
    <w:p>
      <w:pPr>
        <w:widowControl/>
        <w:spacing w:line="500" w:lineRule="exact"/>
        <w:ind w:firstLine="480" w:firstLineChars="200"/>
        <w:jc w:val="left"/>
        <w:rPr>
          <w:rFonts w:ascii="宋体" w:hAnsi="宋体"/>
          <w:sz w:val="24"/>
        </w:rPr>
      </w:pPr>
      <w:r>
        <w:rPr>
          <w:rFonts w:hint="eastAsia" w:ascii="宋体" w:hAnsi="宋体"/>
          <w:sz w:val="24"/>
        </w:rPr>
        <w:t>报名截至时间：202</w:t>
      </w:r>
      <w:r>
        <w:rPr>
          <w:rFonts w:ascii="宋体" w:hAnsi="宋体"/>
          <w:sz w:val="24"/>
        </w:rPr>
        <w:t>2</w:t>
      </w:r>
      <w:r>
        <w:rPr>
          <w:rFonts w:hint="eastAsia" w:ascii="宋体" w:hAnsi="宋体"/>
          <w:sz w:val="24"/>
        </w:rPr>
        <w:t>年</w:t>
      </w:r>
      <w:r>
        <w:rPr>
          <w:rFonts w:ascii="宋体" w:hAnsi="宋体"/>
          <w:sz w:val="24"/>
        </w:rPr>
        <w:t>06</w:t>
      </w:r>
      <w:r>
        <w:rPr>
          <w:rFonts w:hint="eastAsia" w:ascii="宋体" w:hAnsi="宋体"/>
          <w:sz w:val="24"/>
        </w:rPr>
        <w:t>月</w:t>
      </w:r>
      <w:r>
        <w:rPr>
          <w:rFonts w:ascii="宋体" w:hAnsi="宋体"/>
          <w:sz w:val="24"/>
        </w:rPr>
        <w:t>09</w:t>
      </w:r>
      <w:r>
        <w:rPr>
          <w:rFonts w:hint="eastAsia" w:ascii="宋体" w:hAnsi="宋体"/>
          <w:sz w:val="24"/>
        </w:rPr>
        <w:t>日17:30:00</w:t>
      </w:r>
    </w:p>
    <w:p>
      <w:pPr>
        <w:widowControl/>
        <w:spacing w:line="500" w:lineRule="exact"/>
        <w:ind w:firstLine="480" w:firstLineChars="200"/>
        <w:jc w:val="left"/>
        <w:rPr>
          <w:rFonts w:ascii="宋体" w:hAnsi="宋体"/>
          <w:sz w:val="24"/>
        </w:rPr>
      </w:pPr>
      <w:r>
        <w:rPr>
          <w:rFonts w:hint="eastAsia" w:ascii="宋体" w:hAnsi="宋体"/>
          <w:sz w:val="24"/>
        </w:rPr>
        <w:t>竞价起始时间：202</w:t>
      </w:r>
      <w:r>
        <w:rPr>
          <w:rFonts w:ascii="宋体" w:hAnsi="宋体"/>
          <w:sz w:val="24"/>
        </w:rPr>
        <w:t>2</w:t>
      </w:r>
      <w:r>
        <w:rPr>
          <w:rFonts w:hint="eastAsia" w:ascii="宋体" w:hAnsi="宋体"/>
          <w:sz w:val="24"/>
        </w:rPr>
        <w:t>年</w:t>
      </w:r>
      <w:r>
        <w:rPr>
          <w:rFonts w:ascii="宋体" w:hAnsi="宋体"/>
          <w:sz w:val="24"/>
        </w:rPr>
        <w:t>06</w:t>
      </w:r>
      <w:r>
        <w:rPr>
          <w:rFonts w:hint="eastAsia" w:ascii="宋体" w:hAnsi="宋体"/>
          <w:sz w:val="24"/>
        </w:rPr>
        <w:t>月</w:t>
      </w:r>
      <w:r>
        <w:rPr>
          <w:rFonts w:ascii="宋体" w:hAnsi="宋体"/>
          <w:sz w:val="24"/>
        </w:rPr>
        <w:t>10</w:t>
      </w:r>
      <w:r>
        <w:rPr>
          <w:rFonts w:hint="eastAsia" w:ascii="宋体" w:hAnsi="宋体"/>
          <w:sz w:val="24"/>
        </w:rPr>
        <w:t>日09:00:00</w:t>
      </w:r>
    </w:p>
    <w:p>
      <w:pPr>
        <w:widowControl/>
        <w:spacing w:line="500" w:lineRule="exact"/>
        <w:ind w:firstLine="480" w:firstLineChars="200"/>
        <w:jc w:val="left"/>
        <w:rPr>
          <w:rFonts w:ascii="宋体" w:hAnsi="宋体"/>
          <w:sz w:val="24"/>
        </w:rPr>
      </w:pPr>
      <w:r>
        <w:rPr>
          <w:rFonts w:hint="eastAsia" w:ascii="宋体" w:hAnsi="宋体"/>
          <w:sz w:val="24"/>
        </w:rPr>
        <w:t>竞价截止时间：202</w:t>
      </w:r>
      <w:r>
        <w:rPr>
          <w:rFonts w:ascii="宋体" w:hAnsi="宋体"/>
          <w:sz w:val="24"/>
        </w:rPr>
        <w:t>2</w:t>
      </w:r>
      <w:r>
        <w:rPr>
          <w:rFonts w:hint="eastAsia" w:ascii="宋体" w:hAnsi="宋体"/>
          <w:sz w:val="24"/>
        </w:rPr>
        <w:t>年</w:t>
      </w:r>
      <w:r>
        <w:rPr>
          <w:rFonts w:ascii="宋体" w:hAnsi="宋体"/>
          <w:sz w:val="24"/>
        </w:rPr>
        <w:t>06</w:t>
      </w:r>
      <w:r>
        <w:rPr>
          <w:rFonts w:hint="eastAsia" w:ascii="宋体" w:hAnsi="宋体"/>
          <w:sz w:val="24"/>
        </w:rPr>
        <w:t>月</w:t>
      </w:r>
      <w:r>
        <w:rPr>
          <w:rFonts w:ascii="宋体" w:hAnsi="宋体"/>
          <w:sz w:val="24"/>
        </w:rPr>
        <w:t>10</w:t>
      </w:r>
      <w:r>
        <w:rPr>
          <w:rFonts w:hint="eastAsia" w:ascii="宋体" w:hAnsi="宋体"/>
          <w:sz w:val="24"/>
        </w:rPr>
        <w:t>日1</w:t>
      </w:r>
      <w:r>
        <w:rPr>
          <w:rFonts w:ascii="宋体" w:hAnsi="宋体"/>
          <w:sz w:val="24"/>
        </w:rPr>
        <w:t>1</w:t>
      </w:r>
      <w:r>
        <w:rPr>
          <w:rFonts w:hint="eastAsia" w:ascii="宋体" w:hAnsi="宋体"/>
          <w:sz w:val="24"/>
        </w:rPr>
        <w:t>:00:00</w:t>
      </w:r>
    </w:p>
    <w:bookmarkEnd w:id="3"/>
    <w:p>
      <w:pPr>
        <w:widowControl/>
        <w:spacing w:line="500" w:lineRule="exact"/>
        <w:ind w:firstLine="480" w:firstLineChars="200"/>
        <w:jc w:val="left"/>
        <w:rPr>
          <w:rFonts w:ascii="宋体" w:hAnsi="宋体"/>
          <w:sz w:val="24"/>
        </w:rPr>
      </w:pPr>
      <w:r>
        <w:rPr>
          <w:rFonts w:hint="eastAsia" w:ascii="宋体" w:hAnsi="宋体"/>
          <w:sz w:val="24"/>
        </w:rPr>
        <w:t>5．根据政策规定本项目必须</w:t>
      </w:r>
      <w:r>
        <w:rPr>
          <w:rFonts w:ascii="宋体" w:hAnsi="宋体"/>
          <w:sz w:val="24"/>
        </w:rPr>
        <w:t>2</w:t>
      </w:r>
      <w:r>
        <w:rPr>
          <w:rFonts w:hint="eastAsia" w:ascii="宋体" w:hAnsi="宋体"/>
          <w:sz w:val="24"/>
        </w:rPr>
        <w:t>家(含</w:t>
      </w:r>
      <w:r>
        <w:rPr>
          <w:rFonts w:ascii="宋体" w:hAnsi="宋体"/>
          <w:sz w:val="24"/>
        </w:rPr>
        <w:t>2</w:t>
      </w:r>
      <w:r>
        <w:rPr>
          <w:rFonts w:hint="eastAsia" w:ascii="宋体" w:hAnsi="宋体"/>
          <w:sz w:val="24"/>
        </w:rPr>
        <w:t>家)以上供应商参与报价，否则本项目做流标处理。</w:t>
      </w:r>
    </w:p>
    <w:p>
      <w:pPr>
        <w:snapToGrid w:val="0"/>
        <w:spacing w:line="420" w:lineRule="exact"/>
        <w:ind w:right="168" w:rightChars="80" w:firstLine="480" w:firstLineChars="200"/>
        <w:outlineLvl w:val="1"/>
        <w:rPr>
          <w:rFonts w:ascii="宋体" w:hAnsi="宋体"/>
          <w:bCs/>
          <w:sz w:val="24"/>
        </w:rPr>
      </w:pPr>
      <w:r>
        <w:rPr>
          <w:rFonts w:hint="eastAsia" w:ascii="宋体" w:hAnsi="宋体"/>
          <w:kern w:val="0"/>
          <w:sz w:val="24"/>
        </w:rPr>
        <w:t>6．</w:t>
      </w:r>
      <w:r>
        <w:rPr>
          <w:rFonts w:hint="eastAsia" w:ascii="宋体" w:hAnsi="宋体"/>
          <w:bCs/>
          <w:sz w:val="24"/>
        </w:rPr>
        <w:t>报价人的报价不能超过最高限价，第一次报价必须低于最高限价的3%(不含)以上，</w:t>
      </w:r>
      <w:r>
        <w:rPr>
          <w:rFonts w:hint="eastAsia" w:ascii="宋体" w:hAnsi="宋体"/>
          <w:b/>
          <w:sz w:val="24"/>
        </w:rPr>
        <w:t>否则按无效报价处理。</w:t>
      </w:r>
    </w:p>
    <w:p>
      <w:pPr>
        <w:widowControl/>
        <w:spacing w:line="500" w:lineRule="exact"/>
        <w:ind w:firstLine="480" w:firstLineChars="200"/>
        <w:jc w:val="left"/>
        <w:rPr>
          <w:rFonts w:ascii="宋体" w:hAnsi="宋体"/>
          <w:bCs/>
          <w:sz w:val="24"/>
        </w:rPr>
      </w:pPr>
      <w:r>
        <w:rPr>
          <w:rFonts w:hint="eastAsia" w:ascii="宋体" w:hAnsi="宋体"/>
          <w:bCs/>
          <w:sz w:val="24"/>
        </w:rPr>
        <w:t>7.采购代理机构联系方式</w:t>
      </w:r>
    </w:p>
    <w:p>
      <w:pPr>
        <w:spacing w:line="440" w:lineRule="exact"/>
        <w:ind w:firstLine="480" w:firstLineChars="200"/>
        <w:rPr>
          <w:rFonts w:ascii="宋体" w:hAnsi="宋体"/>
          <w:sz w:val="24"/>
        </w:rPr>
      </w:pPr>
      <w:r>
        <w:rPr>
          <w:rFonts w:hint="eastAsia" w:ascii="宋体" w:hAnsi="宋体"/>
          <w:sz w:val="24"/>
        </w:rPr>
        <w:t>采购代理机构：</w:t>
      </w:r>
      <w:r>
        <w:rPr>
          <w:rFonts w:hint="eastAsia" w:ascii="宋体" w:hAnsi="宋体"/>
          <w:bCs/>
          <w:sz w:val="24"/>
        </w:rPr>
        <w:t>福建省天海招标有限公司</w:t>
      </w:r>
    </w:p>
    <w:p>
      <w:pPr>
        <w:spacing w:line="440" w:lineRule="exact"/>
        <w:ind w:firstLine="480"/>
        <w:rPr>
          <w:rFonts w:ascii="宋体" w:hAnsi="宋体"/>
          <w:sz w:val="24"/>
        </w:rPr>
      </w:pPr>
      <w:r>
        <w:rPr>
          <w:rFonts w:hint="eastAsia" w:ascii="宋体" w:hAnsi="宋体"/>
          <w:sz w:val="24"/>
        </w:rPr>
        <w:t>地  址：</w:t>
      </w:r>
      <w:r>
        <w:rPr>
          <w:rFonts w:hint="eastAsia" w:ascii="宋体" w:hAnsi="宋体"/>
          <w:bCs/>
          <w:sz w:val="24"/>
        </w:rPr>
        <w:t>福建省福州市鼓楼区营迹路69号恒力创富中心西塔8楼</w:t>
      </w:r>
    </w:p>
    <w:p>
      <w:pPr>
        <w:spacing w:line="440" w:lineRule="exact"/>
        <w:ind w:firstLine="480" w:firstLineChars="200"/>
        <w:rPr>
          <w:rFonts w:ascii="宋体" w:hAnsi="宋体"/>
          <w:sz w:val="24"/>
        </w:rPr>
      </w:pPr>
      <w:r>
        <w:rPr>
          <w:rFonts w:hint="eastAsia" w:ascii="宋体" w:hAnsi="宋体"/>
          <w:sz w:val="24"/>
        </w:rPr>
        <w:t>联系人：王慈/吴素蓉</w:t>
      </w:r>
      <w:r>
        <w:rPr>
          <w:rFonts w:ascii="宋体" w:hAnsi="宋体"/>
          <w:sz w:val="24"/>
        </w:rPr>
        <w:tab/>
      </w:r>
      <w:r>
        <w:rPr>
          <w:rFonts w:hint="eastAsia" w:ascii="宋体" w:hAnsi="宋体"/>
          <w:sz w:val="24"/>
        </w:rPr>
        <w:t xml:space="preserve">   </w:t>
      </w:r>
    </w:p>
    <w:p>
      <w:pPr>
        <w:pStyle w:val="39"/>
        <w:spacing w:before="75" w:beforeAutospacing="0" w:after="75" w:afterAutospacing="0" w:line="435" w:lineRule="atLeast"/>
        <w:ind w:firstLine="480" w:firstLineChars="200"/>
        <w:rPr>
          <w:lang w:val="en-US"/>
        </w:rPr>
      </w:pPr>
      <w:r>
        <w:rPr>
          <w:rFonts w:hint="eastAsia"/>
        </w:rPr>
        <w:t>电  话：</w:t>
      </w:r>
      <w:r>
        <w:rPr>
          <w:rFonts w:hint="eastAsia"/>
          <w:bCs/>
        </w:rPr>
        <w:t>0591-87878462-8</w:t>
      </w:r>
      <w:r>
        <w:rPr>
          <w:bCs/>
        </w:rPr>
        <w:t>07</w:t>
      </w:r>
      <w:r>
        <w:rPr>
          <w:rFonts w:hint="eastAsia"/>
          <w:bCs/>
          <w:lang w:val="en-US"/>
        </w:rPr>
        <w:t>/8</w:t>
      </w:r>
      <w:r>
        <w:rPr>
          <w:bCs/>
          <w:lang w:val="en-US"/>
        </w:rPr>
        <w:t>17</w:t>
      </w:r>
    </w:p>
    <w:p>
      <w:pPr>
        <w:pStyle w:val="39"/>
        <w:spacing w:before="75" w:beforeAutospacing="0" w:after="75" w:afterAutospacing="0" w:line="435" w:lineRule="atLeast"/>
        <w:ind w:firstLine="480" w:firstLineChars="200"/>
      </w:pPr>
      <w:r>
        <w:rPr>
          <w:rFonts w:hint="eastAsia"/>
        </w:rPr>
        <w:t>电子信箱：</w:t>
      </w:r>
      <w:r>
        <w:fldChar w:fldCharType="begin"/>
      </w:r>
      <w:r>
        <w:instrText xml:space="preserve"> HYPERLINK "mailto:fjthzb@163.com" </w:instrText>
      </w:r>
      <w:r>
        <w:fldChar w:fldCharType="separate"/>
      </w:r>
      <w:r>
        <w:rPr>
          <w:rFonts w:hint="eastAsia"/>
        </w:rPr>
        <w:t>fjthzb@163.com</w:t>
      </w:r>
      <w:r>
        <w:fldChar w:fldCharType="end"/>
      </w:r>
    </w:p>
    <w:bookmarkEnd w:id="2"/>
    <w:p>
      <w:pPr>
        <w:widowControl/>
        <w:jc w:val="left"/>
        <w:rPr>
          <w:rFonts w:ascii="宋体" w:hAnsi="宋体"/>
          <w:b/>
          <w:bCs/>
          <w:sz w:val="28"/>
          <w:szCs w:val="28"/>
          <w:lang w:val="en-GB"/>
        </w:rPr>
      </w:pPr>
      <w:r>
        <w:rPr>
          <w:rFonts w:ascii="宋体" w:hAnsi="宋体"/>
          <w:b/>
          <w:bCs/>
          <w:sz w:val="28"/>
          <w:szCs w:val="28"/>
          <w:lang w:val="en-GB"/>
        </w:rPr>
        <w:br w:type="page"/>
      </w:r>
    </w:p>
    <w:p>
      <w:pPr>
        <w:widowControl/>
        <w:jc w:val="left"/>
        <w:rPr>
          <w:rFonts w:ascii="宋体" w:hAnsi="宋体"/>
          <w:b/>
          <w:bCs/>
          <w:sz w:val="28"/>
          <w:szCs w:val="28"/>
          <w:lang w:val="en-GB"/>
        </w:rPr>
      </w:pPr>
    </w:p>
    <w:p>
      <w:pPr>
        <w:spacing w:line="440" w:lineRule="exact"/>
        <w:jc w:val="center"/>
        <w:rPr>
          <w:rFonts w:ascii="宋体" w:hAnsi="宋体"/>
          <w:b/>
          <w:bCs/>
          <w:sz w:val="28"/>
          <w:szCs w:val="28"/>
        </w:rPr>
      </w:pPr>
      <w:r>
        <w:rPr>
          <w:rFonts w:hint="eastAsia" w:ascii="宋体" w:hAnsi="宋体"/>
          <w:b/>
          <w:bCs/>
          <w:sz w:val="28"/>
          <w:szCs w:val="28"/>
        </w:rPr>
        <w:t>一、竞价须知</w:t>
      </w:r>
    </w:p>
    <w:p>
      <w:pPr>
        <w:snapToGrid w:val="0"/>
        <w:spacing w:line="420" w:lineRule="exact"/>
        <w:jc w:val="center"/>
        <w:rPr>
          <w:rFonts w:ascii="宋体" w:hAnsi="宋体"/>
          <w:b/>
          <w:bCs/>
          <w:kern w:val="0"/>
          <w:sz w:val="28"/>
          <w:szCs w:val="28"/>
        </w:rPr>
      </w:pPr>
    </w:p>
    <w:p>
      <w:pPr>
        <w:pStyle w:val="39"/>
        <w:spacing w:before="75" w:beforeAutospacing="0" w:after="75" w:afterAutospacing="0"/>
        <w:ind w:firstLine="354" w:firstLineChars="147"/>
      </w:pPr>
      <w:r>
        <w:rPr>
          <w:rFonts w:hint="eastAsia"/>
          <w:b/>
          <w:bCs/>
        </w:rPr>
        <w:t>（一）</w:t>
      </w:r>
      <w:r>
        <w:rPr>
          <w:rFonts w:hint="eastAsia"/>
        </w:rPr>
        <w:t>采购标的一览表</w:t>
      </w:r>
    </w:p>
    <w:p>
      <w:pPr>
        <w:pStyle w:val="39"/>
        <w:jc w:val="right"/>
      </w:pPr>
      <w:r>
        <w:rPr>
          <w:rFonts w:hint="eastAsia"/>
        </w:rPr>
        <w:t>金额单位：人民币元</w:t>
      </w:r>
      <w:r>
        <w:t xml:space="preserve"> </w:t>
      </w:r>
    </w:p>
    <w:tbl>
      <w:tblPr>
        <w:tblStyle w:val="43"/>
        <w:tblW w:w="939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09"/>
        <w:gridCol w:w="902"/>
        <w:gridCol w:w="2625"/>
        <w:gridCol w:w="1046"/>
        <w:gridCol w:w="1185"/>
        <w:gridCol w:w="1566"/>
        <w:gridCol w:w="1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13" w:hRule="atLeast"/>
          <w:tblHeader/>
        </w:trPr>
        <w:tc>
          <w:tcPr>
            <w:tcW w:w="909"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合同包</w:t>
            </w:r>
          </w:p>
        </w:tc>
        <w:tc>
          <w:tcPr>
            <w:tcW w:w="902"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品目号</w:t>
            </w:r>
          </w:p>
        </w:tc>
        <w:tc>
          <w:tcPr>
            <w:tcW w:w="262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品目</w:t>
            </w:r>
            <w:r>
              <w:rPr>
                <w:rFonts w:hint="eastAsia" w:ascii="宋体" w:hAnsi="宋体"/>
                <w:kern w:val="0"/>
                <w:sz w:val="24"/>
              </w:rPr>
              <w:t>名称</w:t>
            </w:r>
          </w:p>
        </w:tc>
        <w:tc>
          <w:tcPr>
            <w:tcW w:w="104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数量</w:t>
            </w:r>
          </w:p>
        </w:tc>
        <w:tc>
          <w:tcPr>
            <w:tcW w:w="11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品目号预算</w:t>
            </w:r>
          </w:p>
        </w:tc>
        <w:tc>
          <w:tcPr>
            <w:tcW w:w="156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ascii="宋体" w:hAnsi="宋体"/>
                <w:kern w:val="0"/>
                <w:sz w:val="24"/>
              </w:rPr>
              <w:t>合同包预算</w:t>
            </w:r>
            <w:r>
              <w:rPr>
                <w:rFonts w:hint="eastAsia" w:ascii="宋体" w:hAnsi="宋体"/>
                <w:kern w:val="0"/>
                <w:sz w:val="24"/>
              </w:rPr>
              <w:t>（元）</w:t>
            </w:r>
          </w:p>
        </w:tc>
        <w:tc>
          <w:tcPr>
            <w:tcW w:w="116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pPr>
            <w:r>
              <w:rPr>
                <w:rFonts w:hint="eastAsia" w:ascii="宋体" w:hAnsi="宋体"/>
                <w:kern w:val="0"/>
                <w:sz w:val="24"/>
              </w:rPr>
              <w:t>竞价</w:t>
            </w:r>
            <w:r>
              <w:rPr>
                <w:rFonts w:ascii="宋体" w:hAnsi="宋体"/>
                <w:kern w:val="0"/>
                <w:sz w:val="24"/>
              </w:rPr>
              <w:t>保证金</w:t>
            </w:r>
            <w:r>
              <w:rPr>
                <w:rFonts w:hint="eastAsia" w:ascii="宋体" w:hAnsi="宋体"/>
                <w:kern w:val="0"/>
                <w:sz w:val="24"/>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52" w:hRule="atLeast"/>
          <w:tblHeader/>
        </w:trPr>
        <w:tc>
          <w:tcPr>
            <w:tcW w:w="909" w:type="dxa"/>
            <w:tcBorders>
              <w:top w:val="outset" w:color="auto" w:sz="6" w:space="0"/>
              <w:left w:val="outset" w:color="auto" w:sz="6" w:space="0"/>
              <w:right w:val="outset" w:color="auto" w:sz="6" w:space="0"/>
            </w:tcBorders>
            <w:shd w:val="clear" w:color="auto" w:fill="auto"/>
            <w:vAlign w:val="center"/>
          </w:tcPr>
          <w:p>
            <w:pPr>
              <w:widowControl/>
              <w:jc w:val="center"/>
              <w:rPr>
                <w:rFonts w:ascii="宋体" w:hAnsi="宋体"/>
                <w:kern w:val="0"/>
                <w:sz w:val="24"/>
              </w:rPr>
            </w:pPr>
            <w:r>
              <w:rPr>
                <w:rFonts w:hint="eastAsia" w:ascii="宋体" w:hAnsi="宋体"/>
                <w:kern w:val="0"/>
                <w:sz w:val="24"/>
              </w:rPr>
              <w:t>1</w:t>
            </w:r>
          </w:p>
        </w:tc>
        <w:tc>
          <w:tcPr>
            <w:tcW w:w="902"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rFonts w:ascii="宋体" w:hAnsi="宋体"/>
                <w:kern w:val="0"/>
                <w:sz w:val="24"/>
              </w:rPr>
            </w:pPr>
            <w:r>
              <w:rPr>
                <w:rFonts w:hint="eastAsia" w:ascii="宋体" w:hAnsi="宋体"/>
                <w:kern w:val="0"/>
                <w:sz w:val="24"/>
              </w:rPr>
              <w:t>1-1</w:t>
            </w:r>
          </w:p>
        </w:tc>
        <w:tc>
          <w:tcPr>
            <w:tcW w:w="2625" w:type="dxa"/>
            <w:tcBorders>
              <w:top w:val="outset" w:color="auto" w:sz="6" w:space="0"/>
              <w:left w:val="outset" w:color="auto" w:sz="6" w:space="0"/>
              <w:bottom w:val="outset" w:color="auto" w:sz="6" w:space="0"/>
              <w:right w:val="outset" w:color="auto" w:sz="6" w:space="0"/>
            </w:tcBorders>
            <w:shd w:val="clear" w:color="auto" w:fill="auto"/>
            <w:vAlign w:val="center"/>
          </w:tcPr>
          <w:p>
            <w:pPr>
              <w:autoSpaceDE w:val="0"/>
              <w:autoSpaceDN w:val="0"/>
              <w:adjustRightInd w:val="0"/>
              <w:jc w:val="center"/>
              <w:rPr>
                <w:rFonts w:ascii="宋体" w:hAnsi="宋体"/>
                <w:kern w:val="0"/>
                <w:sz w:val="24"/>
              </w:rPr>
            </w:pPr>
            <w:bookmarkStart w:id="4" w:name="_Hlk105407498"/>
            <w:r>
              <w:rPr>
                <w:rFonts w:hint="eastAsia" w:ascii="宋体" w:hAnsi="宋体"/>
                <w:kern w:val="0"/>
                <w:sz w:val="24"/>
              </w:rPr>
              <w:t>福建艺术职业学院2022届毕业生典礼舞台舞美灯光音响租赁</w:t>
            </w:r>
            <w:bookmarkEnd w:id="4"/>
            <w:r>
              <w:rPr>
                <w:rFonts w:hint="eastAsia" w:ascii="宋体" w:hAnsi="宋体"/>
                <w:kern w:val="0"/>
                <w:sz w:val="24"/>
              </w:rPr>
              <w:t>项目</w:t>
            </w:r>
          </w:p>
        </w:tc>
        <w:tc>
          <w:tcPr>
            <w:tcW w:w="104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textAlignment w:val="center"/>
              <w:rPr>
                <w:rFonts w:ascii="宋体" w:hAnsi="宋体"/>
                <w:kern w:val="0"/>
                <w:sz w:val="24"/>
              </w:rPr>
            </w:pPr>
            <w:r>
              <w:rPr>
                <w:rFonts w:hint="eastAsia" w:ascii="宋体" w:hAnsi="宋体"/>
                <w:kern w:val="0"/>
                <w:sz w:val="24"/>
              </w:rPr>
              <w:t>1项</w:t>
            </w:r>
          </w:p>
        </w:tc>
        <w:tc>
          <w:tcPr>
            <w:tcW w:w="118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textAlignment w:val="center"/>
              <w:rPr>
                <w:rFonts w:ascii="宋体" w:hAnsi="宋体"/>
                <w:kern w:val="0"/>
                <w:sz w:val="24"/>
              </w:rPr>
            </w:pPr>
            <w:r>
              <w:rPr>
                <w:rFonts w:ascii="宋体" w:hAnsi="宋体"/>
                <w:kern w:val="0"/>
                <w:sz w:val="24"/>
              </w:rPr>
              <w:t>44700</w:t>
            </w:r>
          </w:p>
        </w:tc>
        <w:tc>
          <w:tcPr>
            <w:tcW w:w="1566" w:type="dxa"/>
            <w:tcBorders>
              <w:top w:val="outset" w:color="auto" w:sz="6" w:space="0"/>
              <w:left w:val="outset" w:color="auto" w:sz="6" w:space="0"/>
              <w:right w:val="outset" w:color="auto" w:sz="6" w:space="0"/>
            </w:tcBorders>
            <w:shd w:val="clear" w:color="auto" w:fill="auto"/>
            <w:vAlign w:val="center"/>
          </w:tcPr>
          <w:p>
            <w:pPr>
              <w:widowControl/>
              <w:jc w:val="center"/>
              <w:rPr>
                <w:rFonts w:ascii="宋体" w:hAnsi="宋体"/>
                <w:kern w:val="0"/>
                <w:sz w:val="24"/>
              </w:rPr>
            </w:pPr>
            <w:bookmarkStart w:id="5" w:name="_Hlk105420190"/>
            <w:r>
              <w:rPr>
                <w:rFonts w:ascii="宋体" w:hAnsi="宋体"/>
                <w:kern w:val="0"/>
                <w:sz w:val="24"/>
              </w:rPr>
              <w:t>44700</w:t>
            </w:r>
            <w:bookmarkEnd w:id="5"/>
          </w:p>
        </w:tc>
        <w:tc>
          <w:tcPr>
            <w:tcW w:w="1165" w:type="dxa"/>
            <w:tcBorders>
              <w:top w:val="outset" w:color="auto" w:sz="6" w:space="0"/>
              <w:left w:val="outset" w:color="auto" w:sz="6" w:space="0"/>
              <w:right w:val="outset" w:color="auto" w:sz="6" w:space="0"/>
            </w:tcBorders>
            <w:shd w:val="clear" w:color="auto" w:fill="auto"/>
            <w:vAlign w:val="center"/>
          </w:tcPr>
          <w:p>
            <w:pPr>
              <w:widowControl/>
              <w:jc w:val="center"/>
              <w:rPr>
                <w:rFonts w:ascii="宋体" w:hAnsi="宋体"/>
                <w:kern w:val="0"/>
                <w:sz w:val="24"/>
              </w:rPr>
            </w:pPr>
            <w:r>
              <w:rPr>
                <w:rFonts w:ascii="宋体" w:hAnsi="宋体"/>
                <w:kern w:val="0"/>
                <w:sz w:val="24"/>
              </w:rPr>
              <w:t>1</w:t>
            </w:r>
            <w:r>
              <w:rPr>
                <w:rFonts w:hint="eastAsia" w:ascii="宋体" w:hAnsi="宋体"/>
                <w:kern w:val="0"/>
                <w:sz w:val="24"/>
              </w:rPr>
              <w:t>000</w:t>
            </w:r>
          </w:p>
        </w:tc>
      </w:tr>
    </w:tbl>
    <w:p>
      <w:pPr>
        <w:snapToGrid w:val="0"/>
        <w:spacing w:line="420" w:lineRule="exact"/>
        <w:ind w:firstLine="354" w:firstLineChars="147"/>
        <w:rPr>
          <w:rFonts w:ascii="宋体" w:hAnsi="宋体"/>
          <w:b/>
          <w:bCs/>
          <w:sz w:val="24"/>
        </w:rPr>
      </w:pPr>
      <w:r>
        <w:rPr>
          <w:rFonts w:hint="eastAsia" w:ascii="宋体" w:hAnsi="宋体"/>
          <w:b/>
          <w:bCs/>
          <w:kern w:val="0"/>
          <w:sz w:val="24"/>
        </w:rPr>
        <w:t>（二）合格的竞价报价人</w:t>
      </w:r>
    </w:p>
    <w:p>
      <w:pPr>
        <w:widowControl/>
        <w:spacing w:line="420" w:lineRule="exact"/>
        <w:ind w:firstLine="480" w:firstLineChars="200"/>
        <w:jc w:val="left"/>
        <w:rPr>
          <w:rFonts w:ascii="宋体" w:hAnsi="宋体"/>
          <w:sz w:val="24"/>
        </w:rPr>
      </w:pPr>
      <w:r>
        <w:rPr>
          <w:rFonts w:hint="eastAsia" w:ascii="宋体" w:hAnsi="宋体"/>
          <w:sz w:val="24"/>
        </w:rPr>
        <w:t xml:space="preserve">1、有能力提供本竞价文件所述货物及服务、符合下述规定条件的境内法人。须提供合格有效的企业营业执照复印件。 </w:t>
      </w:r>
    </w:p>
    <w:p>
      <w:pPr>
        <w:widowControl/>
        <w:spacing w:line="420" w:lineRule="exact"/>
        <w:ind w:firstLine="480" w:firstLineChars="200"/>
        <w:jc w:val="left"/>
        <w:rPr>
          <w:rFonts w:ascii="宋体" w:hAnsi="宋体"/>
          <w:sz w:val="24"/>
        </w:rPr>
      </w:pPr>
      <w:r>
        <w:rPr>
          <w:rFonts w:hint="eastAsia" w:ascii="宋体" w:hAnsi="宋体"/>
          <w:sz w:val="24"/>
        </w:rPr>
        <w:t>2、报价人的资格声明；</w:t>
      </w:r>
    </w:p>
    <w:p>
      <w:pPr>
        <w:widowControl/>
        <w:spacing w:line="420" w:lineRule="exact"/>
        <w:ind w:firstLine="480" w:firstLineChars="200"/>
        <w:jc w:val="left"/>
        <w:rPr>
          <w:rFonts w:ascii="宋体" w:hAnsi="宋体"/>
          <w:sz w:val="24"/>
        </w:rPr>
      </w:pPr>
      <w:r>
        <w:rPr>
          <w:rFonts w:hint="eastAsia" w:ascii="宋体" w:hAnsi="宋体"/>
          <w:sz w:val="24"/>
        </w:rPr>
        <w:t>3、竞价承诺书；</w:t>
      </w:r>
    </w:p>
    <w:p>
      <w:pPr>
        <w:widowControl/>
        <w:spacing w:line="420" w:lineRule="exact"/>
        <w:ind w:firstLine="480" w:firstLineChars="200"/>
        <w:jc w:val="left"/>
        <w:rPr>
          <w:rFonts w:ascii="宋体" w:hAnsi="宋体"/>
          <w:sz w:val="24"/>
        </w:rPr>
      </w:pPr>
      <w:r>
        <w:rPr>
          <w:rFonts w:hint="eastAsia" w:ascii="宋体" w:hAnsi="宋体"/>
          <w:sz w:val="24"/>
        </w:rPr>
        <w:t>4、须提供</w:t>
      </w:r>
      <w:r>
        <w:rPr>
          <w:rStyle w:val="209"/>
          <w:rFonts w:hint="eastAsia" w:ascii="宋体" w:hAnsi="宋体"/>
          <w:kern w:val="0"/>
        </w:rPr>
        <w:t>参加本项目招标活动前3年内在经营活动中没有重大违法记录和无行贿犯罪的书面声明</w:t>
      </w:r>
      <w:r>
        <w:rPr>
          <w:rFonts w:hint="eastAsia" w:ascii="宋体" w:hAnsi="宋体"/>
          <w:sz w:val="24"/>
        </w:rPr>
        <w:t>；</w:t>
      </w:r>
    </w:p>
    <w:p>
      <w:pPr>
        <w:widowControl/>
        <w:spacing w:line="420" w:lineRule="exact"/>
        <w:ind w:firstLine="480" w:firstLineChars="200"/>
        <w:jc w:val="left"/>
        <w:rPr>
          <w:rFonts w:ascii="宋体" w:hAnsi="宋体"/>
          <w:sz w:val="24"/>
        </w:rPr>
      </w:pPr>
      <w:r>
        <w:rPr>
          <w:rFonts w:hint="eastAsia" w:ascii="宋体" w:hAnsi="宋体"/>
          <w:sz w:val="24"/>
        </w:rPr>
        <w:t>5、须提供报价截止时间前六个月内任一个月缴纳社会保险的证明材料；</w:t>
      </w:r>
    </w:p>
    <w:p>
      <w:pPr>
        <w:pStyle w:val="39"/>
        <w:spacing w:before="0" w:beforeAutospacing="0" w:after="0" w:afterAutospacing="0" w:line="360" w:lineRule="atLeast"/>
        <w:ind w:firstLine="420"/>
      </w:pPr>
      <w:r>
        <w:rPr>
          <w:rFonts w:hint="eastAsia"/>
        </w:rPr>
        <w:t>6、报价人须提供参加本项目招标活动前3年内在经营活动中无不良信用记录的书面声明，并同时提供通过“信用中国”网站（www.creditchina.gov.cn）、中国政府采购网（www.ccgp.gov.cn）信用信息查询无不良信用记录的打印件（或截图）；</w:t>
      </w:r>
    </w:p>
    <w:p>
      <w:pPr>
        <w:widowControl/>
        <w:spacing w:line="420" w:lineRule="exact"/>
        <w:ind w:firstLine="480" w:firstLineChars="200"/>
        <w:jc w:val="left"/>
        <w:rPr>
          <w:rFonts w:ascii="宋体" w:hAnsi="宋体"/>
          <w:sz w:val="24"/>
        </w:rPr>
      </w:pPr>
      <w:r>
        <w:rPr>
          <w:rFonts w:hint="eastAsia" w:ascii="宋体" w:hAnsi="宋体"/>
          <w:sz w:val="24"/>
        </w:rPr>
        <w:t xml:space="preserve"> 备注：不良信用记录是指列入失信被执行人、重大税收违法案件当事人名单和政府采购严重违法失信行为记录名单等。</w:t>
      </w:r>
    </w:p>
    <w:p>
      <w:pPr>
        <w:widowControl/>
        <w:spacing w:line="420" w:lineRule="exact"/>
        <w:ind w:firstLine="480" w:firstLineChars="200"/>
        <w:jc w:val="left"/>
        <w:rPr>
          <w:rFonts w:ascii="宋体" w:hAnsi="宋体"/>
          <w:sz w:val="24"/>
        </w:rPr>
      </w:pPr>
      <w:r>
        <w:rPr>
          <w:rFonts w:hint="eastAsia" w:ascii="宋体" w:hAnsi="宋体"/>
          <w:sz w:val="24"/>
        </w:rPr>
        <w:t>7、竞价保证金凭证复印件。</w:t>
      </w:r>
    </w:p>
    <w:p>
      <w:pPr>
        <w:widowControl/>
        <w:spacing w:line="420" w:lineRule="exact"/>
        <w:ind w:firstLine="240" w:firstLineChars="100"/>
        <w:jc w:val="left"/>
        <w:rPr>
          <w:rFonts w:ascii="宋体" w:hAnsi="宋体"/>
          <w:b/>
          <w:bCs/>
          <w:sz w:val="24"/>
        </w:rPr>
      </w:pPr>
      <w:r>
        <w:rPr>
          <w:rFonts w:hint="eastAsia" w:ascii="宋体" w:hAnsi="宋体"/>
          <w:sz w:val="24"/>
        </w:rPr>
        <w:t> </w:t>
      </w:r>
      <w:r>
        <w:rPr>
          <w:rFonts w:hint="eastAsia" w:ascii="宋体" w:hAnsi="宋体"/>
          <w:b/>
          <w:bCs/>
          <w:sz w:val="24"/>
        </w:rPr>
        <w:t>注：以上材料均需加盖报价人盖章，并在在网上竞价报名截止时间前向采购代理机构提交所有相关材料，未按以上要求提交报名材料的报价人，将导致其竞价资格被拒绝。</w:t>
      </w:r>
    </w:p>
    <w:p>
      <w:pPr>
        <w:snapToGrid w:val="0"/>
        <w:spacing w:line="420" w:lineRule="exact"/>
        <w:ind w:firstLine="354" w:firstLineChars="147"/>
        <w:rPr>
          <w:rFonts w:ascii="宋体" w:hAnsi="宋体"/>
          <w:b/>
          <w:bCs/>
          <w:kern w:val="0"/>
          <w:sz w:val="24"/>
        </w:rPr>
      </w:pPr>
      <w:r>
        <w:rPr>
          <w:rFonts w:hint="eastAsia" w:ascii="宋体" w:hAnsi="宋体"/>
          <w:b/>
          <w:bCs/>
          <w:kern w:val="0"/>
          <w:sz w:val="24"/>
        </w:rPr>
        <w:t>（三）报名要求</w:t>
      </w:r>
      <w:r>
        <w:rPr>
          <w:rFonts w:ascii="宋体" w:hAnsi="宋体"/>
          <w:b/>
          <w:bCs/>
          <w:kern w:val="0"/>
          <w:sz w:val="24"/>
        </w:rPr>
        <w:t xml:space="preserve"> </w:t>
      </w:r>
    </w:p>
    <w:p>
      <w:pPr>
        <w:widowControl/>
        <w:spacing w:line="420" w:lineRule="exact"/>
        <w:ind w:firstLine="480" w:firstLineChars="200"/>
        <w:jc w:val="left"/>
        <w:rPr>
          <w:rFonts w:ascii="宋体" w:hAnsi="宋体"/>
          <w:sz w:val="24"/>
        </w:rPr>
      </w:pPr>
      <w:r>
        <w:rPr>
          <w:rFonts w:hint="eastAsia" w:ascii="宋体" w:hAnsi="宋体"/>
          <w:sz w:val="24"/>
        </w:rPr>
        <w:t>1、</w:t>
      </w:r>
      <w:r>
        <w:rPr>
          <w:rFonts w:ascii="宋体" w:hAnsi="宋体"/>
          <w:sz w:val="24"/>
        </w:rPr>
        <w:t>潜在供应商可通过</w:t>
      </w:r>
      <w:r>
        <w:rPr>
          <w:rFonts w:hint="eastAsia" w:ascii="宋体" w:hAnsi="宋体"/>
          <w:sz w:val="24"/>
        </w:rPr>
        <w:t>福建省天海招标有限公司官网（</w:t>
      </w:r>
      <w:r>
        <w:rPr>
          <w:rFonts w:ascii="宋体" w:hAnsi="宋体"/>
          <w:sz w:val="24"/>
        </w:rPr>
        <w:t>http://www.fjthzb.com</w:t>
      </w:r>
      <w:r>
        <w:rPr>
          <w:rFonts w:hint="eastAsia" w:ascii="宋体" w:hAnsi="宋体"/>
          <w:sz w:val="24"/>
        </w:rPr>
        <w:t>）进行网上竞价项目公告查阅。</w:t>
      </w:r>
    </w:p>
    <w:p>
      <w:pPr>
        <w:widowControl/>
        <w:spacing w:line="420" w:lineRule="exact"/>
        <w:ind w:firstLine="480" w:firstLineChars="200"/>
        <w:jc w:val="left"/>
        <w:rPr>
          <w:rFonts w:ascii="宋体" w:hAnsi="宋体"/>
          <w:b/>
          <w:sz w:val="24"/>
        </w:rPr>
      </w:pPr>
      <w:r>
        <w:rPr>
          <w:rFonts w:hint="eastAsia" w:ascii="宋体" w:hAnsi="宋体"/>
          <w:sz w:val="24"/>
        </w:rPr>
        <w:t>2、</w:t>
      </w:r>
      <w:r>
        <w:rPr>
          <w:rFonts w:ascii="宋体" w:hAnsi="宋体"/>
          <w:sz w:val="24"/>
        </w:rPr>
        <w:t>潜在供应商可通过</w:t>
      </w:r>
      <w:r>
        <w:rPr>
          <w:rFonts w:hint="eastAsia" w:ascii="宋体" w:hAnsi="宋体"/>
          <w:sz w:val="24"/>
        </w:rPr>
        <w:t>福建省天海招标有限公司官网</w:t>
      </w:r>
      <w:r>
        <w:rPr>
          <w:rFonts w:ascii="宋体" w:hAnsi="宋体"/>
          <w:sz w:val="24"/>
        </w:rPr>
        <w:t>网</w:t>
      </w:r>
      <w:r>
        <w:rPr>
          <w:rFonts w:hint="eastAsia" w:ascii="宋体" w:hAnsi="宋体"/>
          <w:sz w:val="24"/>
        </w:rPr>
        <w:t>竞</w:t>
      </w:r>
      <w:r>
        <w:rPr>
          <w:rFonts w:ascii="宋体" w:hAnsi="宋体"/>
          <w:sz w:val="24"/>
        </w:rPr>
        <w:t>平台</w:t>
      </w:r>
      <w:r>
        <w:rPr>
          <w:rFonts w:hint="eastAsia" w:ascii="宋体" w:hAnsi="宋体"/>
          <w:sz w:val="24"/>
        </w:rPr>
        <w:t>（</w:t>
      </w:r>
      <w:r>
        <w:rPr>
          <w:rFonts w:ascii="宋体" w:hAnsi="宋体"/>
          <w:sz w:val="24"/>
        </w:rPr>
        <w:t>http://121.42.9.114:8787/</w:t>
      </w:r>
      <w:r>
        <w:rPr>
          <w:rFonts w:hint="eastAsia" w:ascii="宋体" w:hAnsi="宋体"/>
          <w:sz w:val="24"/>
        </w:rPr>
        <w:t>）</w:t>
      </w:r>
      <w:r>
        <w:rPr>
          <w:rFonts w:ascii="宋体" w:hAnsi="宋体"/>
          <w:sz w:val="24"/>
        </w:rPr>
        <w:t>进行</w:t>
      </w:r>
      <w:r>
        <w:rPr>
          <w:rFonts w:hint="eastAsia" w:ascii="宋体" w:hAnsi="宋体"/>
          <w:sz w:val="24"/>
        </w:rPr>
        <w:t>报价人后台的账号密码注册及竞价。</w:t>
      </w:r>
      <w:r>
        <w:rPr>
          <w:rFonts w:hint="eastAsia" w:ascii="宋体" w:hAnsi="宋体"/>
          <w:b/>
          <w:sz w:val="24"/>
        </w:rPr>
        <w:t xml:space="preserve"> </w:t>
      </w:r>
      <w:r>
        <w:rPr>
          <w:rFonts w:hint="eastAsia" w:ascii="宋体" w:hAnsi="宋体"/>
          <w:b/>
          <w:sz w:val="24"/>
          <w:highlight w:val="yellow"/>
        </w:rPr>
        <w:t>特别注意：各报价人账号注册后请及时致电0591-87878462转8</w:t>
      </w:r>
      <w:r>
        <w:rPr>
          <w:rFonts w:ascii="宋体" w:hAnsi="宋体"/>
          <w:b/>
          <w:sz w:val="24"/>
          <w:highlight w:val="yellow"/>
        </w:rPr>
        <w:t>07</w:t>
      </w:r>
      <w:r>
        <w:rPr>
          <w:rFonts w:hint="eastAsia" w:ascii="宋体" w:hAnsi="宋体"/>
          <w:b/>
          <w:sz w:val="24"/>
          <w:highlight w:val="yellow"/>
        </w:rPr>
        <w:t>确认注册情况。</w:t>
      </w:r>
    </w:p>
    <w:p>
      <w:pPr>
        <w:widowControl/>
        <w:spacing w:line="420" w:lineRule="exact"/>
        <w:ind w:firstLine="472" w:firstLineChars="196"/>
        <w:jc w:val="left"/>
        <w:rPr>
          <w:rFonts w:ascii="宋体" w:hAnsi="宋体"/>
          <w:b/>
          <w:bCs/>
          <w:sz w:val="24"/>
        </w:rPr>
      </w:pPr>
      <w:r>
        <w:rPr>
          <w:rFonts w:hint="eastAsia" w:ascii="宋体" w:hAnsi="宋体"/>
          <w:b/>
          <w:bCs/>
          <w:sz w:val="24"/>
        </w:rPr>
        <w:t>（四）报价须知：</w:t>
      </w:r>
    </w:p>
    <w:p>
      <w:pPr>
        <w:widowControl/>
        <w:spacing w:line="420" w:lineRule="exact"/>
        <w:ind w:firstLine="720" w:firstLineChars="300"/>
        <w:jc w:val="left"/>
        <w:rPr>
          <w:rFonts w:ascii="宋体" w:hAnsi="宋体"/>
          <w:sz w:val="24"/>
        </w:rPr>
      </w:pPr>
      <w:r>
        <w:rPr>
          <w:rFonts w:hint="eastAsia" w:ascii="宋体" w:hAnsi="宋体"/>
          <w:sz w:val="24"/>
        </w:rPr>
        <w:t>1、本次采购为福建艺术职业学院2022届毕业生典礼舞台舞美灯光音响租赁。</w:t>
      </w:r>
    </w:p>
    <w:p>
      <w:pPr>
        <w:widowControl/>
        <w:spacing w:line="420" w:lineRule="exact"/>
        <w:jc w:val="left"/>
        <w:rPr>
          <w:rFonts w:ascii="宋体" w:hAnsi="宋体"/>
          <w:sz w:val="24"/>
        </w:rPr>
      </w:pPr>
      <w:r>
        <w:rPr>
          <w:rFonts w:hint="eastAsia" w:ascii="宋体" w:hAnsi="宋体"/>
          <w:sz w:val="24"/>
        </w:rPr>
        <w:t>    2、一个报价人只能提交一个报价文件。但如果报价人之间存在下列互为关联关系的情形之一的，不得同时参加本项目报价：</w:t>
      </w:r>
    </w:p>
    <w:p>
      <w:pPr>
        <w:widowControl/>
        <w:spacing w:line="420" w:lineRule="exact"/>
        <w:ind w:firstLine="480" w:firstLineChars="200"/>
        <w:jc w:val="left"/>
        <w:rPr>
          <w:rFonts w:ascii="宋体" w:hAnsi="宋体"/>
          <w:sz w:val="24"/>
        </w:rPr>
      </w:pPr>
      <w:r>
        <w:rPr>
          <w:rFonts w:hint="eastAsia" w:ascii="宋体" w:hAnsi="宋体"/>
          <w:sz w:val="24"/>
        </w:rPr>
        <w:t>(1) 法定代表人、负责人为同一人的两个及两个以上法人；</w:t>
      </w:r>
    </w:p>
    <w:p>
      <w:pPr>
        <w:widowControl/>
        <w:spacing w:line="420" w:lineRule="exact"/>
        <w:ind w:firstLine="480" w:firstLineChars="200"/>
        <w:jc w:val="left"/>
        <w:rPr>
          <w:rFonts w:ascii="宋体" w:hAnsi="宋体"/>
          <w:sz w:val="24"/>
        </w:rPr>
      </w:pPr>
      <w:r>
        <w:rPr>
          <w:rFonts w:hint="eastAsia" w:ascii="宋体" w:hAnsi="宋体"/>
          <w:sz w:val="24"/>
        </w:rPr>
        <w:t>(2) 母公司、直接或间接持股50％及以上的被投资公司；</w:t>
      </w:r>
    </w:p>
    <w:p>
      <w:pPr>
        <w:widowControl/>
        <w:spacing w:line="420" w:lineRule="exact"/>
        <w:ind w:firstLine="480" w:firstLineChars="200"/>
        <w:jc w:val="left"/>
        <w:rPr>
          <w:rFonts w:ascii="宋体" w:hAnsi="宋体"/>
          <w:sz w:val="24"/>
        </w:rPr>
      </w:pPr>
      <w:r>
        <w:rPr>
          <w:rFonts w:hint="eastAsia" w:ascii="宋体" w:hAnsi="宋体"/>
          <w:sz w:val="24"/>
        </w:rPr>
        <w:t>(3) 均为同一家母公司直接或间接持股50％及以上的被投资公司；</w:t>
      </w:r>
    </w:p>
    <w:p>
      <w:pPr>
        <w:widowControl/>
        <w:spacing w:line="420" w:lineRule="exact"/>
        <w:ind w:firstLine="480" w:firstLineChars="200"/>
        <w:jc w:val="left"/>
        <w:rPr>
          <w:rFonts w:ascii="宋体" w:hAnsi="宋体"/>
          <w:sz w:val="24"/>
        </w:rPr>
      </w:pPr>
      <w:r>
        <w:rPr>
          <w:rFonts w:hint="eastAsia" w:ascii="宋体" w:hAnsi="宋体"/>
          <w:sz w:val="24"/>
        </w:rPr>
        <w:t>(4) 存在管理关系的公司。</w:t>
      </w:r>
    </w:p>
    <w:p>
      <w:pPr>
        <w:widowControl/>
        <w:spacing w:line="420" w:lineRule="exact"/>
        <w:jc w:val="left"/>
        <w:rPr>
          <w:rFonts w:ascii="宋体" w:hAnsi="宋体"/>
          <w:sz w:val="24"/>
        </w:rPr>
      </w:pPr>
      <w:r>
        <w:rPr>
          <w:rFonts w:hint="eastAsia" w:ascii="宋体" w:hAnsi="宋体"/>
          <w:sz w:val="24"/>
        </w:rPr>
        <w:t>   单位负责人为同一人或者存在直接控股、管理关系的不同供应商，不得参加同一合同项下的采购活动。</w:t>
      </w:r>
    </w:p>
    <w:p>
      <w:pPr>
        <w:widowControl/>
        <w:spacing w:line="420" w:lineRule="exact"/>
        <w:jc w:val="left"/>
        <w:rPr>
          <w:rFonts w:ascii="宋体" w:hAnsi="宋体"/>
          <w:sz w:val="24"/>
        </w:rPr>
      </w:pPr>
      <w:r>
        <w:rPr>
          <w:rFonts w:hint="eastAsia" w:ascii="宋体" w:hAnsi="宋体"/>
          <w:sz w:val="24"/>
        </w:rPr>
        <w:t xml:space="preserve">   为采购项目提供整体设计、规范编制或者项目管理、监理、检测等服务的供应商，不得再参加该采购项目的其他采购活动。</w:t>
      </w:r>
    </w:p>
    <w:p>
      <w:pPr>
        <w:widowControl/>
        <w:spacing w:line="420" w:lineRule="exact"/>
        <w:jc w:val="left"/>
        <w:rPr>
          <w:rFonts w:ascii="宋体" w:hAnsi="宋体"/>
          <w:sz w:val="24"/>
        </w:rPr>
      </w:pPr>
      <w:r>
        <w:rPr>
          <w:rFonts w:hint="eastAsia" w:ascii="宋体" w:hAnsi="宋体"/>
          <w:sz w:val="24"/>
        </w:rPr>
        <w:t>  报价人有责任对以上情形做出声明，否则报价将被拒绝。</w:t>
      </w:r>
    </w:p>
    <w:p>
      <w:pPr>
        <w:widowControl/>
        <w:spacing w:line="420" w:lineRule="exact"/>
        <w:rPr>
          <w:rFonts w:ascii="宋体" w:hAnsi="宋体"/>
          <w:sz w:val="24"/>
        </w:rPr>
      </w:pPr>
      <w:r>
        <w:rPr>
          <w:rFonts w:hint="eastAsia" w:ascii="宋体" w:hAnsi="宋体"/>
          <w:sz w:val="24"/>
        </w:rPr>
        <w:t>  3、</w:t>
      </w:r>
      <w:r>
        <w:rPr>
          <w:rFonts w:hint="eastAsia" w:ascii="宋体" w:hAnsi="宋体"/>
          <w:b/>
          <w:bCs/>
          <w:kern w:val="0"/>
          <w:sz w:val="24"/>
        </w:rPr>
        <w:t>报价人对每个合同包报价时都必须扫描上传有效的报价文件，报价文件应包括以下内容：报价书、报价人声明、法人营业执照（副本）、报价代表人的法定代表人授权书（若报价代表人为法定代表人则无须提供授权书，但须提交身份证正反面复印件）、报价一览表、项目说明一览表、售后服务承诺等，或其它必要的相关证明材料（以上文件均需加盖公章），否则视为无效报价。</w:t>
      </w:r>
    </w:p>
    <w:p>
      <w:pPr>
        <w:widowControl/>
        <w:spacing w:line="420" w:lineRule="exact"/>
        <w:ind w:firstLine="482" w:firstLineChars="200"/>
        <w:rPr>
          <w:rFonts w:ascii="宋体" w:hAnsi="宋体"/>
          <w:b/>
          <w:bCs/>
          <w:kern w:val="0"/>
          <w:sz w:val="24"/>
        </w:rPr>
      </w:pPr>
      <w:r>
        <w:rPr>
          <w:rFonts w:hint="eastAsia" w:ascii="宋体" w:hAnsi="宋体"/>
          <w:b/>
          <w:bCs/>
          <w:kern w:val="0"/>
          <w:sz w:val="24"/>
        </w:rPr>
        <w:t>在网上竞价截止时间前电子报价文件应按上述要求上传相关材料，未按此要求的，将被视为无效报价文件。电子报价文档具法律效力。</w:t>
      </w:r>
    </w:p>
    <w:p>
      <w:pPr>
        <w:widowControl/>
        <w:spacing w:line="420" w:lineRule="exact"/>
        <w:jc w:val="left"/>
        <w:rPr>
          <w:rFonts w:ascii="宋体" w:hAnsi="宋体"/>
          <w:sz w:val="24"/>
        </w:rPr>
      </w:pPr>
      <w:r>
        <w:rPr>
          <w:rFonts w:hint="eastAsia" w:ascii="宋体" w:hAnsi="宋体"/>
          <w:b/>
          <w:bCs/>
          <w:kern w:val="0"/>
          <w:sz w:val="24"/>
        </w:rPr>
        <w:t>   在网上竞价截止时间前电子报价文件内容（含品牌、技术参数）可多次补充、修改，以最后一次生成为准</w:t>
      </w:r>
      <w:r>
        <w:rPr>
          <w:rFonts w:hint="eastAsia" w:ascii="宋体" w:hAnsi="宋体"/>
          <w:sz w:val="24"/>
        </w:rPr>
        <w:t>。</w:t>
      </w:r>
    </w:p>
    <w:p>
      <w:pPr>
        <w:widowControl/>
        <w:spacing w:line="420" w:lineRule="exact"/>
        <w:jc w:val="left"/>
        <w:rPr>
          <w:rFonts w:ascii="宋体" w:hAnsi="宋体"/>
          <w:sz w:val="24"/>
        </w:rPr>
      </w:pPr>
      <w:r>
        <w:rPr>
          <w:rFonts w:hint="eastAsia" w:ascii="宋体" w:hAnsi="宋体"/>
          <w:sz w:val="24"/>
        </w:rPr>
        <w:t>  4、报价人竞价报价的货物必须符合网上竞价文件的要求，报价文件的“报价一览表”中的项目内容（如技术要求、详细配置、售后服务）完全符合网上竞价要求的参数，带有范围值的参数必须写明实际响应数值，不接受可选性报价（如详细配置有“可选购、大于、小于、优于”等描述都将视为无效报价），若照抄竞价文件技术要求，出现可选性报价，或经相关比对发现其描述与实际有不符或出入的，一经查实，将视为弄虚作假，其竞价无效。</w:t>
      </w:r>
    </w:p>
    <w:p>
      <w:pPr>
        <w:widowControl/>
        <w:spacing w:line="420" w:lineRule="exact"/>
        <w:ind w:firstLine="480" w:firstLineChars="200"/>
        <w:jc w:val="left"/>
        <w:rPr>
          <w:rFonts w:ascii="宋体" w:hAnsi="宋体"/>
          <w:sz w:val="24"/>
        </w:rPr>
      </w:pPr>
      <w:r>
        <w:rPr>
          <w:rFonts w:ascii="宋体" w:hAnsi="宋体"/>
          <w:sz w:val="24"/>
        </w:rPr>
        <w:t>5</w:t>
      </w:r>
      <w:r>
        <w:rPr>
          <w:rFonts w:hint="eastAsia" w:ascii="宋体" w:hAnsi="宋体"/>
          <w:sz w:val="24"/>
        </w:rPr>
        <w:t>、竞价总价为本次采购货物安装调试完毕，经采购人验收小组验收合格并交付使用所有可能发生的费用，应包括货物制造、运输、保险、采 购保管、产品检验检测、安装调试、备品备件、税收、售后服务、培训、专用工具、验收等费用。</w:t>
      </w:r>
    </w:p>
    <w:p>
      <w:pPr>
        <w:widowControl/>
        <w:spacing w:line="420" w:lineRule="exact"/>
        <w:ind w:firstLine="480" w:firstLineChars="200"/>
        <w:jc w:val="left"/>
        <w:rPr>
          <w:rFonts w:ascii="宋体" w:hAnsi="宋体"/>
          <w:sz w:val="24"/>
        </w:rPr>
      </w:pPr>
      <w:r>
        <w:rPr>
          <w:rFonts w:ascii="宋体" w:hAnsi="宋体"/>
          <w:sz w:val="24"/>
        </w:rPr>
        <w:t>6</w:t>
      </w:r>
      <w:r>
        <w:rPr>
          <w:rFonts w:hint="eastAsia" w:ascii="宋体" w:hAnsi="宋体"/>
          <w:sz w:val="24"/>
        </w:rPr>
        <w:t>、报价人应详细阅读关于本次网上竞价项目采购的竞价公告内容，自行承担，在整个竞价过程及操作过程（计算机及其操作系统的使用，IE 浏览器升级，输入法安装调试，控件插件的安装，杀毒软件、木马病毒的排查、网络带宽的延迟及掉线，断网等）。 </w:t>
      </w:r>
    </w:p>
    <w:p>
      <w:pPr>
        <w:widowControl/>
        <w:spacing w:line="420" w:lineRule="exact"/>
        <w:ind w:firstLine="480" w:firstLineChars="200"/>
        <w:jc w:val="left"/>
        <w:rPr>
          <w:rFonts w:ascii="宋体" w:hAnsi="宋体"/>
          <w:sz w:val="24"/>
          <w:shd w:val="clear" w:color="FFFFFF" w:fill="D9D9D9"/>
        </w:rPr>
      </w:pPr>
      <w:r>
        <w:rPr>
          <w:rFonts w:ascii="宋体" w:hAnsi="宋体"/>
          <w:sz w:val="24"/>
          <w:shd w:val="clear" w:color="FFFFFF" w:fill="D9D9D9"/>
        </w:rPr>
        <w:t>7</w:t>
      </w:r>
      <w:r>
        <w:rPr>
          <w:rFonts w:hint="eastAsia" w:ascii="宋体" w:hAnsi="宋体"/>
          <w:sz w:val="24"/>
          <w:shd w:val="clear" w:color="FFFFFF" w:fill="D9D9D9"/>
        </w:rPr>
        <w:t>、</w:t>
      </w:r>
      <w:r>
        <w:rPr>
          <w:rFonts w:hint="eastAsia" w:ascii="宋体" w:hAnsi="宋体"/>
          <w:b/>
          <w:bCs/>
          <w:sz w:val="24"/>
          <w:shd w:val="clear" w:color="FFFFFF" w:fill="D9D9D9"/>
        </w:rPr>
        <w:t>竞价成交人的纸质报价文件应按要求的报价格式填写制作完整，</w:t>
      </w:r>
      <w:r>
        <w:rPr>
          <w:rFonts w:hint="eastAsia" w:ascii="宋体" w:hAnsi="宋体"/>
          <w:b/>
          <w:bCs/>
          <w:kern w:val="0"/>
          <w:sz w:val="24"/>
          <w:shd w:val="clear" w:color="FFFFFF" w:fill="D9D9D9"/>
        </w:rPr>
        <w:t>报价文件应包括以下内容：报价书、报价人声明、法人营业执照（副本）、报价代表人的法定代表人授权书（若报价代表人为法定代表人则无须提供授权书，但须提交身份证正反面复印件）、报价一览表、项目说明一览表、售后服务承诺等，或其它必要的相关证明材料（以上文件均需加盖公章）</w:t>
      </w:r>
      <w:r>
        <w:rPr>
          <w:rFonts w:hint="eastAsia" w:ascii="宋体" w:hAnsi="宋体"/>
          <w:b/>
          <w:bCs/>
          <w:sz w:val="24"/>
          <w:shd w:val="clear" w:color="FFFFFF" w:fill="D9D9D9"/>
        </w:rPr>
        <w:t>，整本报价文件须加盖面章和骑缝章，在领取成交通知书时书面递交三份纸质报价文件。</w:t>
      </w:r>
    </w:p>
    <w:p>
      <w:pPr>
        <w:widowControl/>
        <w:spacing w:line="420" w:lineRule="exact"/>
        <w:ind w:firstLine="472" w:firstLineChars="196"/>
        <w:jc w:val="left"/>
        <w:rPr>
          <w:rFonts w:ascii="宋体" w:hAnsi="宋体"/>
          <w:b/>
          <w:bCs/>
          <w:sz w:val="24"/>
        </w:rPr>
      </w:pPr>
      <w:r>
        <w:rPr>
          <w:rFonts w:hint="eastAsia" w:ascii="宋体" w:hAnsi="宋体"/>
          <w:b/>
          <w:bCs/>
          <w:sz w:val="24"/>
        </w:rPr>
        <w:t>(五)竞价准则</w:t>
      </w:r>
    </w:p>
    <w:p>
      <w:pPr>
        <w:widowControl/>
        <w:spacing w:line="420" w:lineRule="exact"/>
        <w:jc w:val="left"/>
        <w:rPr>
          <w:rFonts w:ascii="宋体" w:hAnsi="宋体"/>
          <w:sz w:val="24"/>
        </w:rPr>
      </w:pPr>
      <w:r>
        <w:rPr>
          <w:rFonts w:hint="eastAsia" w:ascii="宋体" w:hAnsi="宋体"/>
          <w:sz w:val="24"/>
        </w:rPr>
        <w:t>   1、福建省天海招标有限公司将采购人提出的采购需求在福建省天海招标有限公司（http://www.fjthzb.com）、福建省天海招标有限公司竞价平台（http://wsjj.fjthzb.com:8787）、中国政府采购网(http://www.ccgp.gov.cn/)上发布竞价公告。网上竞价的报价时限为竞价公告截止后两个小时内，在报价时限截止前，符合采购需求的潜在供应商通过福建省天海招标有限公司竞价平台（http://121.42.9.114:8787/）进行竞价。在符合采购需求且报价有效的前提下，报价最低者成交（报价相同的，以报价时间优先者中标）。</w:t>
      </w:r>
    </w:p>
    <w:p>
      <w:pPr>
        <w:widowControl/>
        <w:spacing w:line="420" w:lineRule="exact"/>
        <w:jc w:val="left"/>
        <w:rPr>
          <w:rFonts w:ascii="宋体" w:hAnsi="宋体"/>
          <w:sz w:val="24"/>
        </w:rPr>
      </w:pPr>
      <w:r>
        <w:rPr>
          <w:rFonts w:hint="eastAsia" w:ascii="宋体" w:hAnsi="宋体"/>
          <w:sz w:val="24"/>
        </w:rPr>
        <w:t>  2、竞价过程中，报价人每次报价必须比自己上次的报价低，各个报价人之间不做报价高低限制。</w:t>
      </w:r>
    </w:p>
    <w:p>
      <w:pPr>
        <w:widowControl/>
        <w:spacing w:line="420" w:lineRule="exact"/>
        <w:jc w:val="left"/>
        <w:rPr>
          <w:rFonts w:ascii="宋体" w:hAnsi="宋体"/>
          <w:sz w:val="24"/>
        </w:rPr>
      </w:pPr>
      <w:r>
        <w:rPr>
          <w:rFonts w:hint="eastAsia" w:ascii="宋体" w:hAnsi="宋体"/>
          <w:sz w:val="24"/>
        </w:rPr>
        <w:t>  3、符合以上要求的报价，可以在规定的报价时限内不限次数报价，直到竞价截止时间为止。</w:t>
      </w:r>
    </w:p>
    <w:p>
      <w:pPr>
        <w:widowControl/>
        <w:spacing w:line="420" w:lineRule="exact"/>
        <w:ind w:firstLine="480" w:firstLineChars="200"/>
        <w:jc w:val="left"/>
        <w:rPr>
          <w:rFonts w:ascii="宋体" w:hAnsi="宋体"/>
          <w:sz w:val="24"/>
        </w:rPr>
      </w:pPr>
      <w:r>
        <w:rPr>
          <w:rFonts w:hint="eastAsia" w:ascii="宋体" w:hAnsi="宋体"/>
          <w:sz w:val="24"/>
        </w:rPr>
        <w:t>4、最终有效报价确认办法</w:t>
      </w:r>
    </w:p>
    <w:p>
      <w:pPr>
        <w:widowControl/>
        <w:spacing w:line="420" w:lineRule="exact"/>
        <w:ind w:firstLine="480" w:firstLineChars="200"/>
        <w:jc w:val="left"/>
        <w:rPr>
          <w:rFonts w:ascii="宋体" w:hAnsi="宋体"/>
          <w:sz w:val="24"/>
        </w:rPr>
      </w:pPr>
      <w:r>
        <w:rPr>
          <w:rFonts w:hint="eastAsia" w:ascii="宋体" w:hAnsi="宋体"/>
          <w:sz w:val="24"/>
        </w:rPr>
        <w:t>（1）竞价结果在提交的报价文件全部满足竞价文件要求的前提下依据统一的价格要素评定最低报价,按价格最低者成交（报价相同者以时间先后顺序确定）确认。</w:t>
      </w:r>
    </w:p>
    <w:p>
      <w:pPr>
        <w:widowControl/>
        <w:spacing w:line="420" w:lineRule="exact"/>
        <w:jc w:val="left"/>
        <w:rPr>
          <w:rFonts w:ascii="宋体" w:hAnsi="宋体"/>
          <w:sz w:val="24"/>
        </w:rPr>
      </w:pPr>
      <w:r>
        <w:rPr>
          <w:rFonts w:hint="eastAsia" w:ascii="宋体" w:hAnsi="宋体"/>
          <w:sz w:val="24"/>
        </w:rPr>
        <w:t>   （2）算术错误将按以下方法更正：</w:t>
      </w:r>
    </w:p>
    <w:p>
      <w:pPr>
        <w:widowControl/>
        <w:spacing w:line="420" w:lineRule="exact"/>
        <w:ind w:firstLine="480" w:firstLineChars="200"/>
        <w:jc w:val="left"/>
        <w:rPr>
          <w:rFonts w:ascii="宋体" w:hAnsi="宋体"/>
          <w:sz w:val="24"/>
        </w:rPr>
      </w:pPr>
      <w:r>
        <w:rPr>
          <w:rFonts w:hint="eastAsia" w:ascii="宋体" w:hAnsi="宋体"/>
          <w:sz w:val="24"/>
        </w:rPr>
        <w:t>①报价人在竞价平台提交的最后一次报价与报价人最后一次上传的报价文件中的报价一览表总价不一致的，以报价人在竞价平台提交的最后一次报价为准；</w:t>
      </w:r>
    </w:p>
    <w:p>
      <w:pPr>
        <w:widowControl/>
        <w:spacing w:line="420" w:lineRule="exact"/>
        <w:ind w:firstLine="480" w:firstLineChars="200"/>
        <w:jc w:val="left"/>
        <w:rPr>
          <w:rFonts w:ascii="宋体" w:hAnsi="宋体"/>
          <w:sz w:val="24"/>
        </w:rPr>
      </w:pPr>
      <w:r>
        <w:rPr>
          <w:rFonts w:hint="eastAsia" w:ascii="宋体" w:hAnsi="宋体"/>
          <w:sz w:val="24"/>
        </w:rPr>
        <w:t>②报价一览表中大写金额和小写金额不一致的，以大写金额为准；</w:t>
      </w:r>
    </w:p>
    <w:p>
      <w:pPr>
        <w:widowControl/>
        <w:spacing w:line="420" w:lineRule="exact"/>
        <w:ind w:firstLine="480" w:firstLineChars="200"/>
        <w:jc w:val="left"/>
        <w:rPr>
          <w:rFonts w:ascii="宋体" w:hAnsi="宋体"/>
          <w:sz w:val="24"/>
        </w:rPr>
      </w:pPr>
      <w:r>
        <w:rPr>
          <w:rFonts w:hint="eastAsia" w:ascii="宋体" w:hAnsi="宋体"/>
          <w:sz w:val="24"/>
        </w:rPr>
        <w:t>③报价一览表中单价金额小数点或百分比有明显错位的，以报价一览表的总价为准，并修改单价；</w:t>
      </w:r>
    </w:p>
    <w:p>
      <w:pPr>
        <w:widowControl/>
        <w:spacing w:line="420" w:lineRule="exact"/>
        <w:ind w:firstLine="480" w:firstLineChars="200"/>
        <w:jc w:val="left"/>
        <w:rPr>
          <w:rFonts w:ascii="宋体" w:hAnsi="宋体"/>
          <w:sz w:val="24"/>
        </w:rPr>
      </w:pPr>
      <w:r>
        <w:rPr>
          <w:rFonts w:hint="eastAsia" w:ascii="宋体" w:hAnsi="宋体"/>
          <w:sz w:val="24"/>
        </w:rPr>
        <w:t>④报价一览表中总价金额与按照单价汇总金额不一致的，以单价金额计算结果为准。</w:t>
      </w:r>
    </w:p>
    <w:p>
      <w:pPr>
        <w:widowControl/>
        <w:spacing w:line="420" w:lineRule="exact"/>
        <w:jc w:val="left"/>
        <w:rPr>
          <w:rFonts w:ascii="宋体" w:hAnsi="宋体"/>
          <w:b/>
          <w:bCs/>
          <w:sz w:val="24"/>
        </w:rPr>
      </w:pPr>
      <w:r>
        <w:rPr>
          <w:rFonts w:hint="eastAsia" w:ascii="宋体" w:hAnsi="宋体"/>
          <w:b/>
          <w:bCs/>
          <w:sz w:val="24"/>
        </w:rPr>
        <w:t>※同时出现两种以上不一致的，按照前款规定的顺序修正。修正后的报价应按照本章第五条第3款规定经报价人确认后产生约束力，报价人不确认的，其报价无效。</w:t>
      </w:r>
    </w:p>
    <w:p>
      <w:pPr>
        <w:widowControl/>
        <w:spacing w:line="420" w:lineRule="exact"/>
        <w:jc w:val="left"/>
        <w:rPr>
          <w:rFonts w:ascii="宋体" w:hAnsi="宋体"/>
          <w:sz w:val="24"/>
        </w:rPr>
      </w:pPr>
      <w:r>
        <w:rPr>
          <w:rFonts w:hint="eastAsia" w:ascii="宋体" w:hAnsi="宋体"/>
          <w:sz w:val="24"/>
        </w:rPr>
        <w:t>   5、报价人应遵守采购相关法规，若报价人违反规定，将按有关规定处理。</w:t>
      </w:r>
    </w:p>
    <w:p>
      <w:pPr>
        <w:widowControl/>
        <w:spacing w:line="420" w:lineRule="exact"/>
        <w:ind w:firstLine="472" w:firstLineChars="196"/>
        <w:jc w:val="left"/>
        <w:rPr>
          <w:rFonts w:ascii="宋体" w:hAnsi="宋体"/>
          <w:b/>
          <w:bCs/>
          <w:sz w:val="24"/>
        </w:rPr>
      </w:pPr>
      <w:r>
        <w:rPr>
          <w:rFonts w:hint="eastAsia" w:ascii="宋体" w:hAnsi="宋体"/>
          <w:b/>
          <w:bCs/>
          <w:sz w:val="24"/>
        </w:rPr>
        <w:t>（六）竞价结果确认</w:t>
      </w:r>
    </w:p>
    <w:p>
      <w:pPr>
        <w:widowControl/>
        <w:spacing w:line="420" w:lineRule="exact"/>
        <w:jc w:val="left"/>
        <w:rPr>
          <w:rFonts w:ascii="宋体" w:hAnsi="宋体"/>
          <w:sz w:val="24"/>
        </w:rPr>
      </w:pPr>
      <w:r>
        <w:rPr>
          <w:rFonts w:hint="eastAsia" w:ascii="宋体" w:hAnsi="宋体"/>
          <w:sz w:val="24"/>
        </w:rPr>
        <w:t>  1、网上竞价公告期满，福建省天海招标有限公司以书面方式通知采购人。同时将成交结果信息在福建省天海招标有限公司（http://www.fjthzb.com）、福建省天海招标有限公司竞价平台（http://wsjj.fjthzb.com:8787）、中国政府采购网(http://www.ccgp.gov.cn/)上公告，公告期限为本公告之日起1个工作日。</w:t>
      </w:r>
    </w:p>
    <w:p>
      <w:pPr>
        <w:widowControl/>
        <w:spacing w:line="420" w:lineRule="exact"/>
        <w:jc w:val="left"/>
        <w:rPr>
          <w:rFonts w:ascii="宋体" w:hAnsi="宋体"/>
          <w:b/>
          <w:bCs/>
          <w:sz w:val="24"/>
        </w:rPr>
      </w:pPr>
      <w:r>
        <w:rPr>
          <w:rFonts w:hint="eastAsia" w:ascii="宋体" w:hAnsi="宋体"/>
          <w:b/>
          <w:bCs/>
          <w:sz w:val="24"/>
        </w:rPr>
        <w:t>  2、网上竞价公告期满，若无两个（含）的报价人参与报价，或参与竞价的报价人报价不符合上述规定的，网上竞价无效。</w:t>
      </w:r>
    </w:p>
    <w:p>
      <w:pPr>
        <w:pStyle w:val="39"/>
        <w:spacing w:before="0" w:beforeAutospacing="0" w:after="0" w:afterAutospacing="0" w:line="360" w:lineRule="atLeast"/>
        <w:ind w:firstLine="241" w:firstLineChars="100"/>
        <w:rPr>
          <w:b/>
          <w:bCs/>
        </w:rPr>
      </w:pPr>
      <w:r>
        <w:rPr>
          <w:rFonts w:hint="eastAsia"/>
          <w:b/>
          <w:bCs/>
        </w:rPr>
        <w:t>3、采购单位在提出采购需求时指定品牌</w:t>
      </w:r>
      <w:r>
        <w:rPr>
          <w:rFonts w:hint="eastAsia"/>
          <w:b/>
          <w:bCs/>
          <w:color w:val="333333"/>
          <w:shd w:val="clear" w:color="auto" w:fill="FFFFFF"/>
        </w:rPr>
        <w:t>、型号的，</w:t>
      </w:r>
      <w:r>
        <w:rPr>
          <w:rFonts w:hint="eastAsia"/>
          <w:b/>
          <w:bCs/>
        </w:rPr>
        <w:t>须在采购单位指定的品牌</w:t>
      </w:r>
      <w:r>
        <w:rPr>
          <w:rFonts w:hint="eastAsia"/>
          <w:b/>
          <w:bCs/>
          <w:color w:val="333333"/>
          <w:shd w:val="clear" w:color="auto" w:fill="FFFFFF"/>
        </w:rPr>
        <w:t>、型号</w:t>
      </w:r>
      <w:r>
        <w:rPr>
          <w:rFonts w:hint="eastAsia"/>
          <w:b/>
          <w:bCs/>
        </w:rPr>
        <w:t>范围内选定，不符合规定的，网上竞价无效。</w:t>
      </w:r>
    </w:p>
    <w:p>
      <w:pPr>
        <w:widowControl/>
        <w:spacing w:line="420" w:lineRule="exact"/>
        <w:ind w:firstLine="472" w:firstLineChars="196"/>
        <w:jc w:val="left"/>
        <w:rPr>
          <w:rFonts w:ascii="宋体" w:hAnsi="宋体"/>
          <w:b/>
          <w:bCs/>
          <w:sz w:val="24"/>
        </w:rPr>
      </w:pPr>
      <w:r>
        <w:rPr>
          <w:rFonts w:hint="eastAsia" w:ascii="宋体" w:hAnsi="宋体"/>
          <w:b/>
          <w:bCs/>
          <w:sz w:val="24"/>
        </w:rPr>
        <w:t>（七）竞价报价偏差</w:t>
      </w:r>
    </w:p>
    <w:p>
      <w:pPr>
        <w:widowControl/>
        <w:spacing w:line="420" w:lineRule="exact"/>
        <w:jc w:val="left"/>
        <w:rPr>
          <w:rFonts w:ascii="宋体" w:hAnsi="宋体"/>
          <w:sz w:val="24"/>
        </w:rPr>
      </w:pPr>
      <w:r>
        <w:rPr>
          <w:rFonts w:hint="eastAsia" w:ascii="宋体" w:hAnsi="宋体"/>
          <w:sz w:val="24"/>
        </w:rPr>
        <w:t>  1、重大偏差。下列情况属于重大偏差：</w:t>
      </w:r>
    </w:p>
    <w:p>
      <w:pPr>
        <w:widowControl/>
        <w:spacing w:line="420" w:lineRule="exact"/>
        <w:jc w:val="left"/>
        <w:rPr>
          <w:rFonts w:ascii="宋体" w:hAnsi="宋体"/>
          <w:sz w:val="24"/>
        </w:rPr>
      </w:pPr>
      <w:r>
        <w:rPr>
          <w:rFonts w:hint="eastAsia" w:ascii="宋体" w:hAnsi="宋体"/>
          <w:sz w:val="24"/>
        </w:rPr>
        <w:t> （1）报价文件未按竞价文件要求加盖公章并由法定代表人或其书面授权的代理人签字的；</w:t>
      </w:r>
    </w:p>
    <w:p>
      <w:pPr>
        <w:widowControl/>
        <w:spacing w:line="420" w:lineRule="exact"/>
        <w:jc w:val="left"/>
        <w:rPr>
          <w:rFonts w:ascii="宋体" w:hAnsi="宋体"/>
          <w:sz w:val="24"/>
        </w:rPr>
      </w:pPr>
      <w:r>
        <w:rPr>
          <w:rFonts w:hint="eastAsia" w:ascii="宋体" w:hAnsi="宋体"/>
          <w:sz w:val="24"/>
        </w:rPr>
        <w:t> （2）报价文件载明的竞价项目完成期限超过竞价文件规定的；</w:t>
      </w:r>
    </w:p>
    <w:p>
      <w:pPr>
        <w:widowControl/>
        <w:spacing w:line="420" w:lineRule="exact"/>
        <w:jc w:val="left"/>
        <w:rPr>
          <w:rFonts w:ascii="宋体" w:hAnsi="宋体"/>
          <w:sz w:val="24"/>
        </w:rPr>
      </w:pPr>
      <w:r>
        <w:rPr>
          <w:rFonts w:hint="eastAsia" w:ascii="宋体" w:hAnsi="宋体"/>
          <w:sz w:val="24"/>
        </w:rPr>
        <w:t> （3）不符合技术规格、技术标准的要求；</w:t>
      </w:r>
    </w:p>
    <w:p>
      <w:pPr>
        <w:widowControl/>
        <w:spacing w:line="420" w:lineRule="exact"/>
        <w:jc w:val="left"/>
        <w:rPr>
          <w:rFonts w:ascii="宋体" w:hAnsi="宋体"/>
          <w:sz w:val="24"/>
        </w:rPr>
      </w:pPr>
      <w:r>
        <w:rPr>
          <w:rFonts w:hint="eastAsia" w:ascii="宋体" w:hAnsi="宋体"/>
          <w:sz w:val="24"/>
        </w:rPr>
        <w:t> （4）报价文件载明的货物包装方式、检验标准和方法等不符合竞价文件的要求；</w:t>
      </w:r>
    </w:p>
    <w:p>
      <w:pPr>
        <w:widowControl/>
        <w:spacing w:line="420" w:lineRule="exact"/>
        <w:jc w:val="left"/>
        <w:rPr>
          <w:rFonts w:ascii="宋体" w:hAnsi="宋体"/>
          <w:sz w:val="24"/>
        </w:rPr>
      </w:pPr>
      <w:r>
        <w:rPr>
          <w:rFonts w:hint="eastAsia" w:ascii="宋体" w:hAnsi="宋体"/>
          <w:sz w:val="24"/>
        </w:rPr>
        <w:t> （5）报价文件附有采购人不能接受的条件；</w:t>
      </w:r>
    </w:p>
    <w:p>
      <w:pPr>
        <w:widowControl/>
        <w:spacing w:line="420" w:lineRule="exact"/>
        <w:jc w:val="left"/>
        <w:rPr>
          <w:rFonts w:ascii="宋体" w:hAnsi="宋体"/>
          <w:sz w:val="24"/>
        </w:rPr>
      </w:pPr>
      <w:r>
        <w:rPr>
          <w:rFonts w:hint="eastAsia" w:ascii="宋体" w:hAnsi="宋体"/>
          <w:sz w:val="24"/>
        </w:rPr>
        <w:t> （6）不符合竞价文件中规定的其他实质性要求。</w:t>
      </w:r>
    </w:p>
    <w:p>
      <w:pPr>
        <w:widowControl/>
        <w:spacing w:line="420" w:lineRule="exact"/>
        <w:ind w:firstLine="480" w:firstLineChars="200"/>
        <w:jc w:val="left"/>
        <w:rPr>
          <w:rFonts w:ascii="宋体" w:hAnsi="宋体"/>
          <w:sz w:val="24"/>
        </w:rPr>
      </w:pPr>
      <w:r>
        <w:rPr>
          <w:rFonts w:hint="eastAsia" w:ascii="宋体" w:hAnsi="宋体"/>
          <w:sz w:val="24"/>
        </w:rPr>
        <w:t>报价文件有上述情形之一的，认定为未对竞价文件作出实质性响应，</w:t>
      </w:r>
      <w:r>
        <w:rPr>
          <w:rFonts w:hint="eastAsia" w:ascii="宋体" w:hAnsi="宋体"/>
          <w:b/>
          <w:bCs/>
          <w:sz w:val="24"/>
        </w:rPr>
        <w:t>作无效报价处理</w:t>
      </w:r>
      <w:r>
        <w:rPr>
          <w:rFonts w:hint="eastAsia" w:ascii="宋体" w:hAnsi="宋体"/>
          <w:sz w:val="24"/>
        </w:rPr>
        <w:t>。</w:t>
      </w:r>
    </w:p>
    <w:p>
      <w:pPr>
        <w:widowControl/>
        <w:spacing w:line="420" w:lineRule="exact"/>
        <w:jc w:val="left"/>
        <w:rPr>
          <w:rFonts w:ascii="宋体" w:hAnsi="宋体"/>
          <w:sz w:val="24"/>
        </w:rPr>
      </w:pPr>
      <w:r>
        <w:rPr>
          <w:rFonts w:hint="eastAsia" w:ascii="宋体" w:hAnsi="宋体"/>
          <w:sz w:val="24"/>
        </w:rPr>
        <w:t>  2、细微偏差。报价文件在实质上响应竞价公告要求，但在个别地方存在漏项或者提供了不完整的技术信息和数据等情况，并且补正这些遗漏或者不完整不会对其他报价人造成不公平的结果。细微偏差不影响报价文件的有效性。</w:t>
      </w:r>
    </w:p>
    <w:p>
      <w:pPr>
        <w:widowControl/>
        <w:spacing w:line="420" w:lineRule="exact"/>
        <w:jc w:val="left"/>
        <w:rPr>
          <w:rFonts w:ascii="宋体" w:hAnsi="宋体"/>
          <w:sz w:val="24"/>
        </w:rPr>
      </w:pPr>
      <w:r>
        <w:rPr>
          <w:rFonts w:hint="eastAsia" w:ascii="宋体" w:hAnsi="宋体"/>
          <w:sz w:val="24"/>
        </w:rPr>
        <w:t>  对存在细微偏差的报价人要求在审核结束前予以补正。补正的程序和方法按照法律法规对澄清的规定执行。无法补正的，可在审核时对细微偏差作不利于该报价人的认定。3个以上（含3个）的累积细微偏差视为技术商务不合格，该报价人不予推荐为成交候选人。</w:t>
      </w:r>
    </w:p>
    <w:p>
      <w:pPr>
        <w:widowControl/>
        <w:spacing w:line="420" w:lineRule="exact"/>
        <w:jc w:val="left"/>
        <w:rPr>
          <w:rFonts w:ascii="宋体" w:hAnsi="宋体"/>
          <w:sz w:val="24"/>
        </w:rPr>
      </w:pPr>
      <w:r>
        <w:rPr>
          <w:rFonts w:hint="eastAsia" w:ascii="宋体" w:hAnsi="宋体"/>
          <w:sz w:val="24"/>
        </w:rPr>
        <w:t> </w:t>
      </w:r>
      <w:r>
        <w:rPr>
          <w:rFonts w:ascii="宋体" w:hAnsi="宋体"/>
          <w:sz w:val="24"/>
        </w:rPr>
        <w:t xml:space="preserve">  </w:t>
      </w:r>
      <w:r>
        <w:rPr>
          <w:rFonts w:hint="eastAsia" w:ascii="宋体" w:hAnsi="宋体"/>
          <w:sz w:val="24"/>
        </w:rPr>
        <w:t>3、审核时依据报价人的全部报价材料，对照竞价文件要求进行审核，逐一核对报价人提交的证明材料，不仅只依据“项目说明一览表”做出评价。资格条件和不响应技术商务要求的即为无效报价的实质性条款，须按照竞价文件要求提供证明材料；未提供证明材料的，认定为该项资格条件或该项实质性要求不符合；对报价描述和证明材料不一致的，认定为该项资格条件或该项实质性要求不响应；其他条款，对报价描述和证明材料不一致的，要求报价人进行书面澄清，并以不利于报价人的内容为准进行审核。报价人的澄清、说明应当采用书面形式，并不得超出报价文件的范围或者改变报价文件的实质性内容。报价人按要求进行澄清的，采购人以澄清内容为准进行验收；报价人未按要求进行澄清的，采购人以报价描述、证明材料中有利于采购人的内容进行验收。</w:t>
      </w:r>
    </w:p>
    <w:p>
      <w:pPr>
        <w:widowControl/>
        <w:spacing w:line="420" w:lineRule="exact"/>
        <w:ind w:firstLine="472" w:firstLineChars="196"/>
        <w:jc w:val="left"/>
        <w:rPr>
          <w:rFonts w:ascii="宋体" w:hAnsi="宋体"/>
          <w:b/>
          <w:bCs/>
          <w:sz w:val="24"/>
        </w:rPr>
      </w:pPr>
      <w:r>
        <w:rPr>
          <w:rFonts w:hint="eastAsia" w:ascii="宋体" w:hAnsi="宋体"/>
          <w:b/>
          <w:bCs/>
          <w:sz w:val="24"/>
        </w:rPr>
        <w:t>（八）竞价保证金</w:t>
      </w:r>
    </w:p>
    <w:p>
      <w:pPr>
        <w:spacing w:line="440" w:lineRule="exact"/>
        <w:rPr>
          <w:rFonts w:ascii="宋体" w:hAnsi="宋体"/>
          <w:b/>
          <w:bCs/>
          <w:sz w:val="24"/>
        </w:rPr>
      </w:pPr>
      <w:r>
        <w:rPr>
          <w:rFonts w:hint="eastAsia" w:ascii="宋体" w:hAnsi="宋体"/>
          <w:sz w:val="24"/>
        </w:rPr>
        <w:t>  1、报价人须提交竞价保证金人民币壹仟元整（注明项目编号及合同包号）。</w:t>
      </w:r>
      <w:r>
        <w:rPr>
          <w:rFonts w:hint="eastAsia" w:ascii="宋体" w:hAnsi="宋体"/>
          <w:b/>
          <w:bCs/>
          <w:sz w:val="24"/>
        </w:rPr>
        <w:t>竞价保证金缴交银行帐号：</w:t>
      </w:r>
    </w:p>
    <w:p>
      <w:pPr>
        <w:spacing w:line="440" w:lineRule="exact"/>
        <w:ind w:firstLine="480" w:firstLineChars="200"/>
        <w:rPr>
          <w:rFonts w:ascii="宋体" w:hAnsi="宋体"/>
          <w:sz w:val="24"/>
        </w:rPr>
      </w:pPr>
      <w:r>
        <w:rPr>
          <w:rFonts w:hint="eastAsia" w:ascii="宋体" w:hAnsi="宋体"/>
          <w:sz w:val="24"/>
        </w:rPr>
        <w:t>开户名：</w:t>
      </w:r>
      <w:r>
        <w:rPr>
          <w:rFonts w:hint="eastAsia" w:ascii="宋体" w:hAnsi="宋体"/>
          <w:bCs/>
          <w:sz w:val="24"/>
        </w:rPr>
        <w:t>福建省天海招标有限公司</w:t>
      </w:r>
    </w:p>
    <w:p>
      <w:pPr>
        <w:pStyle w:val="69"/>
        <w:spacing w:line="440" w:lineRule="exact"/>
        <w:ind w:firstLine="480" w:firstLineChars="200"/>
        <w:textAlignment w:val="baseline"/>
        <w:rPr>
          <w:rFonts w:hAnsi="宋体"/>
          <w:bCs/>
          <w:color w:val="auto"/>
          <w:kern w:val="2"/>
        </w:rPr>
      </w:pPr>
      <w:r>
        <w:rPr>
          <w:rFonts w:hint="eastAsia" w:hAnsi="宋体"/>
          <w:color w:val="auto"/>
        </w:rPr>
        <w:t>开户行：</w:t>
      </w:r>
      <w:r>
        <w:rPr>
          <w:rFonts w:hint="eastAsia" w:hAnsi="宋体"/>
          <w:bCs/>
          <w:color w:val="auto"/>
          <w:kern w:val="2"/>
        </w:rPr>
        <w:t>中国民生银行福州湖东支行</w:t>
      </w:r>
    </w:p>
    <w:p>
      <w:pPr>
        <w:pStyle w:val="69"/>
        <w:spacing w:line="440" w:lineRule="exact"/>
        <w:ind w:firstLine="480" w:firstLineChars="200"/>
        <w:textAlignment w:val="baseline"/>
        <w:rPr>
          <w:rFonts w:hAnsi="宋体"/>
          <w:bCs/>
          <w:color w:val="auto"/>
          <w:kern w:val="2"/>
        </w:rPr>
      </w:pPr>
      <w:r>
        <w:rPr>
          <w:rFonts w:hint="eastAsia" w:hAnsi="宋体"/>
          <w:bCs/>
          <w:color w:val="auto"/>
          <w:kern w:val="2"/>
        </w:rPr>
        <w:t>账  号：</w:t>
      </w:r>
      <w:r>
        <w:rPr>
          <w:rFonts w:hAnsi="宋体"/>
          <w:bCs/>
          <w:color w:val="auto"/>
          <w:kern w:val="2"/>
        </w:rPr>
        <w:t>1501014170012067</w:t>
      </w:r>
    </w:p>
    <w:p>
      <w:pPr>
        <w:widowControl/>
        <w:spacing w:line="420" w:lineRule="exact"/>
        <w:jc w:val="left"/>
        <w:rPr>
          <w:rFonts w:ascii="宋体" w:hAnsi="宋体"/>
          <w:sz w:val="24"/>
        </w:rPr>
      </w:pPr>
      <w:r>
        <w:rPr>
          <w:rFonts w:hint="eastAsia" w:ascii="宋体" w:hAnsi="宋体"/>
          <w:sz w:val="24"/>
        </w:rPr>
        <w:t>  2、</w:t>
      </w:r>
      <w:r>
        <w:rPr>
          <w:rFonts w:hint="eastAsia" w:ascii="宋体" w:hAnsi="宋体"/>
          <w:sz w:val="24"/>
          <w:shd w:val="clear" w:color="auto" w:fill="FFFFFF"/>
        </w:rPr>
        <w:t>未中标的报价人，在结果公告发布后5个工作日后即可无息退回。</w:t>
      </w:r>
      <w:r>
        <w:rPr>
          <w:rFonts w:hint="eastAsia" w:ascii="宋体" w:hAnsi="宋体"/>
          <w:sz w:val="24"/>
        </w:rPr>
        <w:t>成交人在交货验收后，须向福建省天海招标有限公司提供采购合同，福建省天海招标有限公司财务即可无息退付竞价保证金。</w:t>
      </w:r>
    </w:p>
    <w:p>
      <w:pPr>
        <w:widowControl/>
        <w:spacing w:line="420" w:lineRule="exact"/>
        <w:jc w:val="left"/>
        <w:rPr>
          <w:rFonts w:ascii="宋体" w:hAnsi="宋体"/>
          <w:sz w:val="24"/>
        </w:rPr>
      </w:pPr>
      <w:r>
        <w:rPr>
          <w:rFonts w:hint="eastAsia" w:ascii="宋体" w:hAnsi="宋体"/>
          <w:sz w:val="24"/>
        </w:rPr>
        <w:t>  3、无论报价过程中的做法和结果如何，报价人自行承担所有参与报价的全部相关费用。</w:t>
      </w:r>
    </w:p>
    <w:p>
      <w:pPr>
        <w:widowControl/>
        <w:spacing w:line="420" w:lineRule="exact"/>
        <w:jc w:val="left"/>
        <w:rPr>
          <w:rFonts w:ascii="宋体" w:hAnsi="宋体"/>
          <w:sz w:val="24"/>
        </w:rPr>
      </w:pPr>
      <w:r>
        <w:rPr>
          <w:rFonts w:hint="eastAsia" w:ascii="宋体" w:hAnsi="宋体"/>
          <w:sz w:val="24"/>
        </w:rPr>
        <w:t>  4、上述技术规格及要求中所发生的一切费用均包含在报价价格中。</w:t>
      </w:r>
    </w:p>
    <w:p>
      <w:pPr>
        <w:widowControl/>
        <w:spacing w:line="420" w:lineRule="exact"/>
        <w:ind w:firstLine="472" w:firstLineChars="196"/>
        <w:jc w:val="left"/>
        <w:rPr>
          <w:rFonts w:ascii="宋体" w:hAnsi="宋体"/>
          <w:b/>
          <w:bCs/>
          <w:sz w:val="24"/>
        </w:rPr>
      </w:pPr>
      <w:r>
        <w:rPr>
          <w:rFonts w:hint="eastAsia" w:ascii="宋体" w:hAnsi="宋体"/>
          <w:b/>
          <w:bCs/>
          <w:sz w:val="24"/>
        </w:rPr>
        <w:t>（九）签订合同</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1、签订采购合同应遵守政府采购法及实施条例的规定，不得对竞价文件确定的事项和成交人的报价文件作实质性修改。采购人不得向成交人提出任何不合理的要求作为采购合同的签订条件。</w:t>
      </w:r>
      <w:r>
        <w:rPr>
          <w:rFonts w:hint="eastAsia" w:ascii="宋体" w:hAnsi="宋体"/>
          <w:b/>
          <w:sz w:val="24"/>
        </w:rPr>
        <w:t>若成交人自愿放弃中标资格或未在规定时间内签订合同，采购人有权没收竞价保证金，并保留追究其法律责任的权利。</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2、签订时限：自成交通知书发出之日起15个日历日内。</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3、采购合同的履行、违约责任和解决争议的方法等适用合同法。</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4、采购人与成交人应根据采购合同的约定依法履行合同义务。</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5、采购合同履行过程中，采购人若需追加与合同标的相同的货物或服务，则追加采购金额不得超过原合同采购金额的10%。</w:t>
      </w:r>
    </w:p>
    <w:p>
      <w:pPr>
        <w:widowControl/>
        <w:spacing w:line="440" w:lineRule="exact"/>
        <w:ind w:firstLine="480" w:firstLineChars="200"/>
        <w:jc w:val="left"/>
        <w:textAlignment w:val="baseline"/>
        <w:rPr>
          <w:rFonts w:ascii="宋体" w:hAnsi="宋体"/>
          <w:bCs/>
          <w:sz w:val="24"/>
        </w:rPr>
      </w:pPr>
      <w:r>
        <w:rPr>
          <w:rFonts w:hint="eastAsia" w:ascii="宋体" w:hAnsi="宋体"/>
          <w:bCs/>
          <w:sz w:val="24"/>
        </w:rPr>
        <w:t>6、成交人在采购合同履行过程中应遵守有关法律、法规和规章的强制性规定（即使前述强制性规定有可能在竞价文件中未予列明）。</w:t>
      </w:r>
    </w:p>
    <w:p>
      <w:pPr>
        <w:pStyle w:val="39"/>
        <w:spacing w:before="75" w:beforeAutospacing="0" w:after="75" w:afterAutospacing="0"/>
        <w:ind w:firstLine="480"/>
      </w:pPr>
      <w:r>
        <w:rPr>
          <w:rFonts w:hint="eastAsia"/>
          <w:lang w:val="en-US"/>
        </w:rPr>
        <w:t>7、</w:t>
      </w:r>
      <w:r>
        <w:rPr>
          <w:rFonts w:hint="eastAsia"/>
        </w:rPr>
        <w:t>有下列情形之一的，竞价保证金将不予退还：</w:t>
      </w:r>
    </w:p>
    <w:p>
      <w:pPr>
        <w:pStyle w:val="39"/>
        <w:spacing w:before="75" w:beforeAutospacing="0" w:after="75" w:afterAutospacing="0"/>
        <w:ind w:firstLine="480"/>
      </w:pPr>
      <w:r>
        <w:rPr>
          <w:rFonts w:hint="eastAsia"/>
        </w:rPr>
        <w:t>①除不可抗力外，因</w:t>
      </w:r>
      <w:r>
        <w:rPr>
          <w:rFonts w:hint="eastAsia"/>
          <w:bCs/>
        </w:rPr>
        <w:t>成交人</w:t>
      </w:r>
      <w:r>
        <w:rPr>
          <w:rFonts w:hint="eastAsia"/>
        </w:rPr>
        <w:t>自身原因未在中标通知书要求的期限内与采购人签订采购合同；</w:t>
      </w:r>
    </w:p>
    <w:p>
      <w:pPr>
        <w:pStyle w:val="39"/>
        <w:spacing w:before="75" w:beforeAutospacing="0" w:after="75" w:afterAutospacing="0"/>
        <w:ind w:firstLine="480"/>
      </w:pPr>
      <w:r>
        <w:rPr>
          <w:rFonts w:hint="eastAsia"/>
        </w:rPr>
        <w:t>②未按照竞价文件、报价文件的约定签订采购合同。</w:t>
      </w:r>
    </w:p>
    <w:p>
      <w:pPr>
        <w:pStyle w:val="39"/>
        <w:spacing w:before="75" w:beforeAutospacing="0" w:after="75" w:afterAutospacing="0"/>
        <w:ind w:firstLine="480"/>
        <w:rPr>
          <w:bCs/>
        </w:rPr>
      </w:pPr>
      <w:r>
        <w:rPr>
          <w:rStyle w:val="46"/>
          <w:rFonts w:hint="eastAsia" w:ascii="宋体" w:hAnsi="宋体" w:cs="宋体"/>
        </w:rPr>
        <w:t>※若上述</w:t>
      </w:r>
      <w:r>
        <w:rPr>
          <w:rStyle w:val="46"/>
          <w:rFonts w:hint="eastAsia" w:cs="宋体"/>
        </w:rPr>
        <w:t>竞价</w:t>
      </w:r>
      <w:r>
        <w:rPr>
          <w:rStyle w:val="46"/>
          <w:rFonts w:hint="eastAsia" w:ascii="宋体" w:hAnsi="宋体" w:cs="宋体"/>
        </w:rPr>
        <w:t>保证金不予退还情形给采购人（采购代理机构）造成损失，则</w:t>
      </w:r>
      <w:r>
        <w:rPr>
          <w:rStyle w:val="46"/>
          <w:rFonts w:hint="eastAsia" w:cs="宋体"/>
        </w:rPr>
        <w:t>成交人</w:t>
      </w:r>
      <w:r>
        <w:rPr>
          <w:rStyle w:val="46"/>
          <w:rFonts w:hint="eastAsia" w:ascii="宋体" w:hAnsi="宋体" w:cs="宋体"/>
        </w:rPr>
        <w:t>还要承担相应的赔偿责任。</w:t>
      </w:r>
    </w:p>
    <w:p>
      <w:pPr>
        <w:widowControl/>
        <w:spacing w:line="420" w:lineRule="exact"/>
        <w:ind w:firstLine="472" w:firstLineChars="196"/>
        <w:rPr>
          <w:rFonts w:ascii="宋体" w:hAnsi="宋体"/>
          <w:b/>
          <w:bCs/>
          <w:kern w:val="0"/>
          <w:sz w:val="24"/>
        </w:rPr>
      </w:pPr>
      <w:r>
        <w:rPr>
          <w:rFonts w:hint="eastAsia" w:ascii="宋体" w:hAnsi="宋体"/>
          <w:b/>
          <w:bCs/>
          <w:sz w:val="24"/>
        </w:rPr>
        <w:t>（十）</w:t>
      </w:r>
      <w:r>
        <w:rPr>
          <w:rFonts w:hint="eastAsia" w:ascii="宋体" w:hAnsi="宋体"/>
          <w:b/>
          <w:bCs/>
          <w:kern w:val="0"/>
          <w:sz w:val="24"/>
        </w:rPr>
        <w:t>代理服务费</w:t>
      </w:r>
    </w:p>
    <w:p>
      <w:pPr>
        <w:pStyle w:val="39"/>
        <w:spacing w:before="0" w:beforeAutospacing="0" w:after="0" w:afterAutospacing="0" w:line="360" w:lineRule="atLeast"/>
        <w:ind w:firstLine="420"/>
      </w:pPr>
      <w:r>
        <w:rPr>
          <w:rFonts w:hint="eastAsia"/>
          <w:bCs/>
        </w:rPr>
        <w:t>1、本项目代理服务费</w:t>
      </w:r>
      <w:r>
        <w:rPr>
          <w:rFonts w:hint="eastAsia"/>
        </w:rPr>
        <w:t>按包干价捌佰元（¥8</w:t>
      </w:r>
      <w:r>
        <w:t>00</w:t>
      </w:r>
      <w:r>
        <w:rPr>
          <w:rFonts w:hint="eastAsia"/>
        </w:rPr>
        <w:t>）</w:t>
      </w:r>
      <w:r>
        <w:rPr>
          <w:rFonts w:hint="eastAsia"/>
          <w:bCs/>
        </w:rPr>
        <w:t>向成交人收取</w:t>
      </w:r>
      <w:r>
        <w:rPr>
          <w:rFonts w:hint="eastAsia"/>
          <w:color w:val="333333"/>
          <w:shd w:val="clear" w:color="auto" w:fill="FFFFFF"/>
        </w:rPr>
        <w:t>。</w:t>
      </w:r>
    </w:p>
    <w:p>
      <w:pPr>
        <w:spacing w:line="440" w:lineRule="exact"/>
        <w:ind w:firstLine="480" w:firstLineChars="200"/>
        <w:textAlignment w:val="baseline"/>
        <w:rPr>
          <w:rFonts w:ascii="宋体" w:hAnsi="宋体"/>
          <w:bCs/>
          <w:sz w:val="24"/>
        </w:rPr>
      </w:pPr>
      <w:r>
        <w:rPr>
          <w:rFonts w:hint="eastAsia" w:ascii="宋体" w:hAnsi="宋体"/>
          <w:bCs/>
          <w:sz w:val="24"/>
        </w:rPr>
        <w:t>2、代理服务费的缴纳方式：</w:t>
      </w:r>
    </w:p>
    <w:p>
      <w:pPr>
        <w:spacing w:line="440" w:lineRule="exact"/>
        <w:ind w:firstLine="480" w:firstLineChars="200"/>
        <w:textAlignment w:val="baseline"/>
        <w:rPr>
          <w:rFonts w:ascii="宋体" w:hAnsi="宋体"/>
          <w:bCs/>
          <w:sz w:val="24"/>
        </w:rPr>
      </w:pPr>
      <w:r>
        <w:rPr>
          <w:rFonts w:hint="eastAsia" w:ascii="宋体" w:hAnsi="宋体"/>
          <w:bCs/>
          <w:sz w:val="24"/>
        </w:rPr>
        <w:t>1）成交人应在领取成交通知书的同时按规定的标准一次性向采购代理机构缴清代理服务费。</w:t>
      </w:r>
    </w:p>
    <w:p>
      <w:pPr>
        <w:spacing w:line="440" w:lineRule="exact"/>
        <w:ind w:firstLine="480" w:firstLineChars="200"/>
        <w:textAlignment w:val="baseline"/>
        <w:rPr>
          <w:rFonts w:ascii="宋体" w:hAnsi="宋体"/>
          <w:bCs/>
          <w:sz w:val="24"/>
        </w:rPr>
      </w:pPr>
      <w:r>
        <w:rPr>
          <w:rFonts w:hint="eastAsia" w:ascii="宋体" w:hAnsi="宋体"/>
          <w:bCs/>
          <w:sz w:val="24"/>
        </w:rPr>
        <w:t>2）代理服务费以银行转账、电汇、汇票或现金等付款方式交纳。</w:t>
      </w:r>
    </w:p>
    <w:p>
      <w:pPr>
        <w:spacing w:line="440" w:lineRule="exact"/>
        <w:ind w:firstLine="480" w:firstLineChars="200"/>
        <w:textAlignment w:val="baseline"/>
        <w:rPr>
          <w:rFonts w:ascii="宋体" w:hAnsi="宋体"/>
          <w:bCs/>
          <w:sz w:val="24"/>
        </w:rPr>
      </w:pPr>
      <w:r>
        <w:rPr>
          <w:rFonts w:hint="eastAsia" w:ascii="宋体" w:hAnsi="宋体"/>
          <w:bCs/>
          <w:sz w:val="24"/>
        </w:rPr>
        <w:t>3、代理服务费缴交账号：</w:t>
      </w:r>
    </w:p>
    <w:p>
      <w:pPr>
        <w:spacing w:line="440" w:lineRule="exact"/>
        <w:ind w:left="420" w:leftChars="200"/>
        <w:textAlignment w:val="baseline"/>
        <w:rPr>
          <w:rFonts w:ascii="宋体" w:hAnsi="宋体"/>
          <w:bCs/>
          <w:sz w:val="24"/>
        </w:rPr>
      </w:pPr>
      <w:r>
        <w:rPr>
          <w:rFonts w:hint="eastAsia" w:ascii="宋体" w:hAnsi="宋体"/>
          <w:bCs/>
          <w:sz w:val="24"/>
        </w:rPr>
        <w:t>开户名：福建省天海招标有限公司</w:t>
      </w:r>
    </w:p>
    <w:p>
      <w:pPr>
        <w:pStyle w:val="69"/>
        <w:spacing w:line="440" w:lineRule="exact"/>
        <w:ind w:firstLine="480" w:firstLineChars="200"/>
        <w:textAlignment w:val="baseline"/>
        <w:rPr>
          <w:rFonts w:hAnsi="宋体"/>
          <w:bCs/>
          <w:color w:val="auto"/>
          <w:kern w:val="2"/>
        </w:rPr>
      </w:pPr>
      <w:r>
        <w:rPr>
          <w:rFonts w:hint="eastAsia" w:hAnsi="宋体"/>
          <w:bCs/>
          <w:color w:val="auto"/>
          <w:kern w:val="2"/>
        </w:rPr>
        <w:t>开户行：中国民生银行福州湖东支行</w:t>
      </w:r>
    </w:p>
    <w:p>
      <w:pPr>
        <w:pStyle w:val="69"/>
        <w:spacing w:line="440" w:lineRule="exact"/>
        <w:ind w:firstLine="480" w:firstLineChars="200"/>
        <w:textAlignment w:val="baseline"/>
        <w:rPr>
          <w:rFonts w:hAnsi="宋体"/>
          <w:bCs/>
          <w:color w:val="auto"/>
          <w:kern w:val="2"/>
        </w:rPr>
      </w:pPr>
      <w:r>
        <w:rPr>
          <w:rFonts w:hint="eastAsia" w:hAnsi="宋体"/>
          <w:bCs/>
          <w:color w:val="auto"/>
          <w:kern w:val="2"/>
        </w:rPr>
        <w:t>账号：</w:t>
      </w:r>
      <w:r>
        <w:rPr>
          <w:rFonts w:hAnsi="宋体"/>
          <w:bCs/>
          <w:color w:val="auto"/>
          <w:kern w:val="2"/>
        </w:rPr>
        <w:t>1501014170012067</w:t>
      </w:r>
    </w:p>
    <w:p>
      <w:pPr>
        <w:numPr>
          <w:ilvl w:val="255"/>
          <w:numId w:val="0"/>
        </w:numPr>
        <w:spacing w:line="500" w:lineRule="exact"/>
        <w:ind w:firstLine="472" w:firstLineChars="196"/>
        <w:rPr>
          <w:rFonts w:ascii="宋体" w:hAnsi="宋体"/>
          <w:b/>
          <w:bCs/>
          <w:sz w:val="24"/>
          <w:shd w:val="clear" w:color="auto" w:fill="FFFFFF"/>
        </w:rPr>
      </w:pPr>
      <w:r>
        <w:rPr>
          <w:rFonts w:hint="eastAsia" w:ascii="宋体" w:hAnsi="宋体"/>
          <w:b/>
          <w:bCs/>
          <w:sz w:val="24"/>
        </w:rPr>
        <w:t>（十一）采购人</w:t>
      </w:r>
      <w:r>
        <w:rPr>
          <w:rFonts w:hint="eastAsia" w:ascii="宋体" w:hAnsi="宋体"/>
          <w:b/>
          <w:bCs/>
          <w:sz w:val="24"/>
          <w:shd w:val="clear" w:color="auto" w:fill="FFFFFF"/>
        </w:rPr>
        <w:t>联系方式</w:t>
      </w:r>
    </w:p>
    <w:p>
      <w:pPr>
        <w:spacing w:line="440" w:lineRule="exact"/>
        <w:ind w:firstLine="480" w:firstLineChars="200"/>
        <w:rPr>
          <w:rFonts w:ascii="宋体" w:hAnsi="宋体"/>
          <w:sz w:val="24"/>
        </w:rPr>
      </w:pPr>
      <w:r>
        <w:rPr>
          <w:rFonts w:hint="eastAsia" w:ascii="宋体" w:hAnsi="宋体"/>
          <w:sz w:val="24"/>
        </w:rPr>
        <w:t>采购人：福建艺术职业学院</w:t>
      </w:r>
    </w:p>
    <w:p>
      <w:pPr>
        <w:spacing w:line="440" w:lineRule="exact"/>
        <w:ind w:firstLine="480" w:firstLineChars="200"/>
        <w:rPr>
          <w:rFonts w:ascii="宋体" w:hAnsi="宋体"/>
          <w:sz w:val="24"/>
        </w:rPr>
      </w:pPr>
      <w:r>
        <w:rPr>
          <w:rFonts w:hint="eastAsia" w:ascii="宋体" w:hAnsi="宋体"/>
          <w:sz w:val="24"/>
        </w:rPr>
        <w:t>地  址：</w:t>
      </w:r>
      <w:r>
        <w:rPr>
          <w:rFonts w:ascii="宋体" w:hAnsi="宋体"/>
          <w:sz w:val="24"/>
        </w:rPr>
        <w:t xml:space="preserve"> </w:t>
      </w:r>
      <w:r>
        <w:rPr>
          <w:rFonts w:hint="eastAsia" w:ascii="宋体" w:hAnsi="宋体"/>
          <w:sz w:val="24"/>
        </w:rPr>
        <w:t>福建省福州市闽侯县甘蔗街道学院路8号</w:t>
      </w:r>
    </w:p>
    <w:p>
      <w:pPr>
        <w:spacing w:line="440" w:lineRule="exact"/>
        <w:ind w:firstLine="480" w:firstLineChars="200"/>
        <w:rPr>
          <w:rFonts w:ascii="宋体" w:hAnsi="宋体"/>
          <w:sz w:val="24"/>
        </w:rPr>
      </w:pPr>
      <w:r>
        <w:rPr>
          <w:rFonts w:hint="eastAsia" w:ascii="宋体" w:hAnsi="宋体"/>
          <w:sz w:val="24"/>
        </w:rPr>
        <w:t>邮  编： 35000</w:t>
      </w:r>
      <w:r>
        <w:rPr>
          <w:rFonts w:ascii="宋体" w:hAnsi="宋体"/>
          <w:sz w:val="24"/>
        </w:rPr>
        <w:t>1</w:t>
      </w:r>
    </w:p>
    <w:p>
      <w:pPr>
        <w:spacing w:line="500" w:lineRule="exact"/>
        <w:ind w:firstLine="480" w:firstLineChars="200"/>
        <w:rPr>
          <w:rFonts w:ascii="宋体" w:hAnsi="宋体"/>
          <w:sz w:val="24"/>
        </w:rPr>
      </w:pPr>
      <w:r>
        <w:rPr>
          <w:rFonts w:hint="eastAsia" w:ascii="宋体" w:hAnsi="宋体"/>
          <w:sz w:val="24"/>
        </w:rPr>
        <w:t>联系人：</w:t>
      </w:r>
      <w:r>
        <w:rPr>
          <w:rFonts w:ascii="宋体" w:hAnsi="宋体"/>
          <w:sz w:val="24"/>
        </w:rPr>
        <w:t>魏经锋</w:t>
      </w:r>
    </w:p>
    <w:p>
      <w:pPr>
        <w:spacing w:line="500" w:lineRule="exact"/>
        <w:ind w:firstLine="480" w:firstLineChars="200"/>
        <w:rPr>
          <w:rFonts w:ascii="宋体" w:hAnsi="宋体"/>
          <w:sz w:val="24"/>
        </w:rPr>
      </w:pPr>
      <w:r>
        <w:rPr>
          <w:rFonts w:hint="eastAsia" w:ascii="宋体" w:hAnsi="宋体"/>
          <w:sz w:val="24"/>
        </w:rPr>
        <w:t>联系方式：</w:t>
      </w:r>
      <w:r>
        <w:rPr>
          <w:rFonts w:ascii="宋体" w:hAnsi="宋体"/>
          <w:sz w:val="24"/>
        </w:rPr>
        <w:t>18259129765</w:t>
      </w:r>
    </w:p>
    <w:p>
      <w:pPr>
        <w:spacing w:line="500" w:lineRule="exact"/>
        <w:ind w:firstLine="354" w:firstLineChars="147"/>
        <w:rPr>
          <w:rFonts w:ascii="宋体" w:hAnsi="宋体"/>
          <w:b/>
          <w:bCs/>
          <w:sz w:val="24"/>
          <w:shd w:val="clear" w:color="auto" w:fill="FFFFFF"/>
        </w:rPr>
      </w:pPr>
      <w:r>
        <w:rPr>
          <w:rFonts w:hint="eastAsia" w:ascii="宋体" w:hAnsi="宋体"/>
          <w:b/>
          <w:bCs/>
          <w:sz w:val="24"/>
        </w:rPr>
        <w:t>（十二）采购代理机构</w:t>
      </w:r>
      <w:r>
        <w:rPr>
          <w:rFonts w:hint="eastAsia" w:ascii="宋体" w:hAnsi="宋体"/>
          <w:b/>
          <w:bCs/>
          <w:sz w:val="24"/>
          <w:shd w:val="clear" w:color="auto" w:fill="FFFFFF"/>
        </w:rPr>
        <w:t>联系方式</w:t>
      </w:r>
    </w:p>
    <w:p>
      <w:pPr>
        <w:spacing w:line="440" w:lineRule="exact"/>
        <w:ind w:firstLine="480" w:firstLineChars="200"/>
        <w:rPr>
          <w:rFonts w:ascii="宋体" w:hAnsi="宋体"/>
          <w:sz w:val="24"/>
        </w:rPr>
      </w:pPr>
      <w:r>
        <w:rPr>
          <w:rFonts w:hint="eastAsia" w:ascii="宋体" w:hAnsi="宋体"/>
          <w:sz w:val="24"/>
        </w:rPr>
        <w:t>采购代理机构：</w:t>
      </w:r>
      <w:r>
        <w:rPr>
          <w:rFonts w:hint="eastAsia" w:ascii="宋体" w:hAnsi="宋体"/>
          <w:bCs/>
          <w:sz w:val="24"/>
        </w:rPr>
        <w:t>福建省天海招标有限公司</w:t>
      </w:r>
    </w:p>
    <w:p>
      <w:pPr>
        <w:spacing w:line="440" w:lineRule="exact"/>
        <w:ind w:firstLine="480"/>
        <w:rPr>
          <w:rFonts w:ascii="宋体" w:hAnsi="宋体"/>
          <w:sz w:val="24"/>
        </w:rPr>
      </w:pPr>
      <w:r>
        <w:rPr>
          <w:rFonts w:hint="eastAsia" w:ascii="宋体" w:hAnsi="宋体"/>
          <w:sz w:val="24"/>
        </w:rPr>
        <w:t>地  址：</w:t>
      </w:r>
      <w:r>
        <w:rPr>
          <w:rFonts w:hint="eastAsia" w:ascii="宋体" w:hAnsi="宋体"/>
          <w:bCs/>
          <w:sz w:val="24"/>
        </w:rPr>
        <w:t>福建省福州市鼓楼区营迹路69号恒力创富中心西塔8楼</w:t>
      </w:r>
    </w:p>
    <w:p>
      <w:pPr>
        <w:spacing w:line="440" w:lineRule="exact"/>
        <w:ind w:firstLine="480" w:firstLineChars="200"/>
        <w:rPr>
          <w:rFonts w:ascii="宋体" w:hAnsi="宋体"/>
          <w:sz w:val="24"/>
        </w:rPr>
      </w:pPr>
      <w:r>
        <w:rPr>
          <w:rFonts w:hint="eastAsia" w:ascii="宋体" w:hAnsi="宋体"/>
          <w:sz w:val="24"/>
        </w:rPr>
        <w:t>联系人：吴素蓉、王慈</w:t>
      </w:r>
    </w:p>
    <w:p>
      <w:pPr>
        <w:pStyle w:val="39"/>
        <w:spacing w:before="75" w:beforeAutospacing="0" w:after="75" w:afterAutospacing="0" w:line="435" w:lineRule="atLeast"/>
        <w:ind w:firstLine="480" w:firstLineChars="200"/>
        <w:rPr>
          <w:rFonts w:asciiTheme="minorEastAsia" w:hAnsiTheme="minorEastAsia"/>
        </w:rPr>
      </w:pPr>
      <w:r>
        <w:rPr>
          <w:rFonts w:hint="eastAsia"/>
        </w:rPr>
        <w:t>电  话：</w:t>
      </w:r>
      <w:r>
        <w:rPr>
          <w:rFonts w:hint="eastAsia" w:asciiTheme="minorEastAsia" w:hAnsiTheme="minorEastAsia"/>
        </w:rPr>
        <w:t>0591-87878462-8</w:t>
      </w:r>
      <w:r>
        <w:rPr>
          <w:rFonts w:asciiTheme="minorEastAsia" w:hAnsiTheme="minorEastAsia"/>
        </w:rPr>
        <w:t>17</w:t>
      </w:r>
      <w:r>
        <w:rPr>
          <w:rFonts w:hint="eastAsia" w:asciiTheme="minorEastAsia" w:hAnsiTheme="minorEastAsia"/>
        </w:rPr>
        <w:t>/8</w:t>
      </w:r>
      <w:r>
        <w:rPr>
          <w:rFonts w:asciiTheme="minorEastAsia" w:hAnsiTheme="minorEastAsia"/>
        </w:rPr>
        <w:t>07</w:t>
      </w:r>
    </w:p>
    <w:p>
      <w:pPr>
        <w:pStyle w:val="39"/>
        <w:spacing w:before="75" w:beforeAutospacing="0" w:after="75" w:afterAutospacing="0" w:line="435" w:lineRule="atLeast"/>
        <w:ind w:firstLine="480" w:firstLineChars="200"/>
        <w:rPr>
          <w:rFonts w:asciiTheme="minorEastAsia" w:hAnsiTheme="minorEastAsia"/>
        </w:rPr>
      </w:pPr>
      <w:r>
        <w:rPr>
          <w:rFonts w:hint="eastAsia"/>
        </w:rPr>
        <w:t>电子信箱：</w:t>
      </w:r>
      <w:r>
        <w:fldChar w:fldCharType="begin"/>
      </w:r>
      <w:r>
        <w:instrText xml:space="preserve"> HYPERLINK "mailto:fjthzb@163.com" </w:instrText>
      </w:r>
      <w:r>
        <w:fldChar w:fldCharType="separate"/>
      </w:r>
      <w:r>
        <w:rPr>
          <w:rFonts w:hint="eastAsia" w:asciiTheme="minorEastAsia" w:hAnsiTheme="minorEastAsia"/>
        </w:rPr>
        <w:t>fjthzb@163.com</w:t>
      </w:r>
      <w:r>
        <w:rPr>
          <w:rFonts w:asciiTheme="minorEastAsia" w:hAnsiTheme="minorEastAsia"/>
        </w:rPr>
        <w:fldChar w:fldCharType="end"/>
      </w:r>
    </w:p>
    <w:p>
      <w:pPr>
        <w:spacing w:line="440" w:lineRule="exact"/>
        <w:ind w:firstLine="480" w:firstLineChars="200"/>
        <w:rPr>
          <w:rFonts w:ascii="宋体" w:hAnsi="宋体"/>
          <w:bCs/>
          <w:sz w:val="24"/>
        </w:rPr>
      </w:pPr>
    </w:p>
    <w:p>
      <w:pPr>
        <w:widowControl/>
        <w:spacing w:line="420" w:lineRule="exact"/>
        <w:jc w:val="center"/>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二、竞价内容及要求</w:t>
      </w:r>
    </w:p>
    <w:p>
      <w:pPr>
        <w:snapToGrid w:val="0"/>
        <w:spacing w:line="420" w:lineRule="exact"/>
        <w:ind w:right="168" w:rightChars="80" w:firstLine="472" w:firstLineChars="196"/>
        <w:outlineLvl w:val="1"/>
        <w:rPr>
          <w:rFonts w:ascii="宋体" w:hAnsi="宋体"/>
          <w:b/>
          <w:sz w:val="24"/>
        </w:rPr>
      </w:pPr>
      <w:r>
        <w:rPr>
          <w:rFonts w:hint="eastAsia" w:ascii="宋体" w:hAnsi="宋体"/>
          <w:b/>
          <w:sz w:val="24"/>
        </w:rPr>
        <w:t>（一）技术要求</w:t>
      </w:r>
    </w:p>
    <w:p>
      <w:pPr>
        <w:snapToGrid w:val="0"/>
        <w:spacing w:line="420" w:lineRule="exact"/>
        <w:ind w:right="168" w:rightChars="80" w:firstLine="472" w:firstLineChars="196"/>
        <w:outlineLvl w:val="1"/>
        <w:rPr>
          <w:rFonts w:ascii="宋体" w:hAnsi="宋体"/>
          <w:b/>
          <w:sz w:val="24"/>
        </w:rPr>
      </w:pPr>
      <w:r>
        <w:rPr>
          <w:rFonts w:hint="eastAsia" w:ascii="宋体" w:hAnsi="宋体"/>
          <w:b/>
          <w:sz w:val="24"/>
        </w:rPr>
        <w:t>1.竞价内容：</w:t>
      </w:r>
      <w:r>
        <w:rPr>
          <w:rFonts w:ascii="宋体" w:hAnsi="宋体"/>
          <w:b/>
          <w:sz w:val="24"/>
        </w:rPr>
        <w:t xml:space="preserve"> </w:t>
      </w:r>
    </w:p>
    <w:tbl>
      <w:tblPr>
        <w:tblStyle w:val="43"/>
        <w:tblW w:w="5000" w:type="pct"/>
        <w:tblInd w:w="0" w:type="dxa"/>
        <w:tblLayout w:type="autofit"/>
        <w:tblCellMar>
          <w:top w:w="0" w:type="dxa"/>
          <w:left w:w="108" w:type="dxa"/>
          <w:bottom w:w="0" w:type="dxa"/>
          <w:right w:w="108" w:type="dxa"/>
        </w:tblCellMar>
      </w:tblPr>
      <w:tblGrid>
        <w:gridCol w:w="698"/>
        <w:gridCol w:w="2136"/>
        <w:gridCol w:w="5573"/>
        <w:gridCol w:w="741"/>
        <w:gridCol w:w="706"/>
      </w:tblGrid>
      <w:tr>
        <w:tblPrEx>
          <w:tblCellMar>
            <w:top w:w="0" w:type="dxa"/>
            <w:left w:w="108" w:type="dxa"/>
            <w:bottom w:w="0" w:type="dxa"/>
            <w:right w:w="108" w:type="dxa"/>
          </w:tblCellMar>
        </w:tblPrEx>
        <w:trPr>
          <w:trHeight w:val="1182" w:hRule="atLeast"/>
        </w:trPr>
        <w:tc>
          <w:tcPr>
            <w:tcW w:w="5000" w:type="pct"/>
            <w:gridSpan w:val="5"/>
            <w:tcBorders>
              <w:top w:val="nil"/>
              <w:left w:val="nil"/>
              <w:bottom w:val="single" w:color="auto" w:sz="4" w:space="0"/>
              <w:right w:val="nil"/>
            </w:tcBorders>
            <w:shd w:val="clear" w:color="000000" w:fill="FFFFFF"/>
            <w:noWrap/>
            <w:vAlign w:val="center"/>
          </w:tcPr>
          <w:p>
            <w:pPr>
              <w:widowControl/>
              <w:jc w:val="left"/>
              <w:rPr>
                <w:rFonts w:ascii="微软雅黑" w:hAnsi="微软雅黑" w:eastAsia="微软雅黑"/>
                <w:color w:val="000000"/>
                <w:kern w:val="0"/>
                <w:sz w:val="24"/>
              </w:rPr>
            </w:pPr>
            <w:bookmarkStart w:id="7" w:name="_GoBack"/>
            <w:r>
              <w:rPr>
                <w:rFonts w:hint="eastAsia" w:ascii="宋体" w:hAnsi="宋体"/>
                <w:b/>
                <w:sz w:val="24"/>
              </w:rPr>
              <w:t>拟投入本项目的音响师或灯光师需具备中级以上职业技能证书</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b/>
                <w:bCs/>
                <w:kern w:val="0"/>
                <w:sz w:val="24"/>
              </w:rPr>
            </w:pPr>
            <w:r>
              <w:rPr>
                <w:rFonts w:hint="eastAsia" w:ascii="宋体" w:hAnsi="宋体"/>
                <w:b/>
                <w:bCs/>
                <w:kern w:val="0"/>
                <w:sz w:val="24"/>
              </w:rPr>
              <w:t>序号</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b/>
                <w:bCs/>
                <w:kern w:val="0"/>
                <w:sz w:val="24"/>
              </w:rPr>
            </w:pPr>
            <w:r>
              <w:rPr>
                <w:rFonts w:hint="eastAsia" w:ascii="宋体" w:hAnsi="宋体"/>
                <w:b/>
                <w:bCs/>
                <w:kern w:val="0"/>
                <w:sz w:val="24"/>
              </w:rPr>
              <w:t>项 目 名 称</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b/>
                <w:bCs/>
                <w:kern w:val="0"/>
                <w:sz w:val="24"/>
              </w:rPr>
            </w:pPr>
            <w:r>
              <w:rPr>
                <w:rFonts w:hint="eastAsia" w:ascii="宋体" w:hAnsi="宋体"/>
                <w:b/>
                <w:bCs/>
                <w:kern w:val="0"/>
                <w:sz w:val="24"/>
              </w:rPr>
              <w:t>主要参数</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b/>
                <w:bCs/>
                <w:kern w:val="0"/>
                <w:sz w:val="24"/>
              </w:rPr>
            </w:pPr>
            <w:r>
              <w:rPr>
                <w:rFonts w:hint="eastAsia" w:ascii="宋体" w:hAnsi="宋体"/>
                <w:b/>
                <w:bCs/>
                <w:kern w:val="0"/>
                <w:sz w:val="24"/>
              </w:rPr>
              <w:t>单位</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b/>
                <w:bCs/>
                <w:kern w:val="0"/>
                <w:sz w:val="24"/>
              </w:rPr>
            </w:pPr>
            <w:r>
              <w:rPr>
                <w:rFonts w:hint="eastAsia" w:ascii="宋体" w:hAnsi="宋体"/>
                <w:b/>
                <w:bCs/>
                <w:kern w:val="0"/>
                <w:sz w:val="24"/>
              </w:rPr>
              <w:t>数量</w:t>
            </w:r>
          </w:p>
        </w:tc>
      </w:tr>
      <w:tr>
        <w:tblPrEx>
          <w:tblCellMar>
            <w:top w:w="0" w:type="dxa"/>
            <w:left w:w="108" w:type="dxa"/>
            <w:bottom w:w="0" w:type="dxa"/>
            <w:right w:w="108" w:type="dxa"/>
          </w:tblCellMar>
        </w:tblPrEx>
        <w:trPr>
          <w:trHeight w:val="499" w:hRule="atLeast"/>
        </w:trPr>
        <w:tc>
          <w:tcPr>
            <w:tcW w:w="5000" w:type="pct"/>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b/>
                <w:bCs/>
                <w:kern w:val="0"/>
                <w:sz w:val="24"/>
              </w:rPr>
            </w:pPr>
            <w:r>
              <w:rPr>
                <w:rFonts w:hint="eastAsia" w:ascii="宋体" w:hAnsi="宋体"/>
                <w:b/>
                <w:bCs/>
                <w:kern w:val="0"/>
                <w:sz w:val="24"/>
              </w:rPr>
              <w:t>一：舞台舞美、LED屏幕配置</w:t>
            </w:r>
          </w:p>
        </w:tc>
      </w:tr>
      <w:tr>
        <w:tblPrEx>
          <w:tblCellMar>
            <w:top w:w="0" w:type="dxa"/>
            <w:left w:w="108" w:type="dxa"/>
            <w:bottom w:w="0" w:type="dxa"/>
            <w:right w:w="108" w:type="dxa"/>
          </w:tblCellMar>
        </w:tblPrEx>
        <w:trPr>
          <w:trHeight w:val="1650"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 xml:space="preserve">屏幕：P3LED户外高清 </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13M×5M=1块  像素间距：3.91mm</w:t>
            </w:r>
            <w:r>
              <w:rPr>
                <w:rFonts w:hint="eastAsia" w:ascii="宋体" w:hAnsi="宋体"/>
                <w:kern w:val="0"/>
                <w:sz w:val="24"/>
              </w:rPr>
              <w:br w:type="textWrapping"/>
            </w:r>
            <w:r>
              <w:rPr>
                <w:rFonts w:hint="eastAsia" w:ascii="宋体" w:hAnsi="宋体"/>
                <w:kern w:val="0"/>
                <w:sz w:val="24"/>
              </w:rPr>
              <w:t>像素密度：65536pixel/㎡</w:t>
            </w:r>
            <w:r>
              <w:rPr>
                <w:rFonts w:hint="eastAsia" w:ascii="宋体" w:hAnsi="宋体"/>
                <w:kern w:val="0"/>
                <w:sz w:val="24"/>
              </w:rPr>
              <w:br w:type="textWrapping"/>
            </w:r>
            <w:r>
              <w:rPr>
                <w:rFonts w:hint="eastAsia" w:ascii="宋体" w:hAnsi="宋体"/>
                <w:kern w:val="0"/>
                <w:sz w:val="24"/>
              </w:rPr>
              <w:t>箱体尺寸（长×宽×高）：500mm×500mm×76mm</w:t>
            </w:r>
            <w:r>
              <w:rPr>
                <w:rFonts w:hint="eastAsia" w:ascii="宋体" w:hAnsi="宋体"/>
                <w:kern w:val="0"/>
                <w:sz w:val="24"/>
              </w:rPr>
              <w:br w:type="textWrapping"/>
            </w:r>
            <w:r>
              <w:rPr>
                <w:rFonts w:hint="eastAsia" w:ascii="宋体" w:hAnsi="宋体"/>
                <w:kern w:val="0"/>
                <w:sz w:val="24"/>
              </w:rPr>
              <w:t>亮度：800-1100nits</w:t>
            </w:r>
            <w:r>
              <w:rPr>
                <w:rFonts w:hint="eastAsia" w:ascii="宋体" w:hAnsi="宋体"/>
                <w:kern w:val="0"/>
                <w:sz w:val="24"/>
              </w:rPr>
              <w:br w:type="textWrapping"/>
            </w:r>
            <w:r>
              <w:rPr>
                <w:rFonts w:hint="eastAsia" w:ascii="宋体" w:hAnsi="宋体"/>
                <w:kern w:val="0"/>
                <w:sz w:val="24"/>
              </w:rPr>
              <w:t>箱体重量：6.80kg</w:t>
            </w:r>
            <w:r>
              <w:rPr>
                <w:rFonts w:hint="eastAsia" w:ascii="宋体" w:hAnsi="宋体"/>
                <w:kern w:val="0"/>
                <w:sz w:val="24"/>
              </w:rPr>
              <w:br w:type="textWrapping"/>
            </w:r>
            <w:r>
              <w:rPr>
                <w:rFonts w:hint="eastAsia" w:ascii="宋体" w:hAnsi="宋体"/>
                <w:kern w:val="0"/>
                <w:sz w:val="24"/>
              </w:rPr>
              <w:t>防护等级：IP30</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m2</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65</w:t>
            </w:r>
          </w:p>
        </w:tc>
      </w:tr>
      <w:tr>
        <w:tblPrEx>
          <w:tblCellMar>
            <w:top w:w="0" w:type="dxa"/>
            <w:left w:w="108" w:type="dxa"/>
            <w:bottom w:w="0" w:type="dxa"/>
            <w:right w:w="108" w:type="dxa"/>
          </w:tblCellMar>
        </w:tblPrEx>
        <w:trPr>
          <w:trHeight w:val="1215"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2</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大型视频控制台</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1、两块18.5英寸高清电容触摸器；</w:t>
            </w:r>
            <w:r>
              <w:rPr>
                <w:rFonts w:hint="eastAsia" w:ascii="宋体" w:hAnsi="宋体"/>
                <w:kern w:val="0"/>
                <w:sz w:val="24"/>
              </w:rPr>
              <w:br w:type="textWrapping"/>
            </w:r>
            <w:r>
              <w:rPr>
                <w:rFonts w:hint="eastAsia" w:ascii="宋体" w:hAnsi="宋体"/>
                <w:kern w:val="0"/>
                <w:sz w:val="24"/>
              </w:rPr>
              <w:t>2、支持存储300种用户预设，带自定义OLED；</w:t>
            </w:r>
            <w:r>
              <w:rPr>
                <w:rFonts w:hint="eastAsia" w:ascii="宋体" w:hAnsi="宋体"/>
                <w:kern w:val="0"/>
                <w:sz w:val="24"/>
              </w:rPr>
              <w:br w:type="textWrapping"/>
            </w:r>
            <w:r>
              <w:rPr>
                <w:rFonts w:hint="eastAsia" w:ascii="宋体" w:hAnsi="宋体"/>
                <w:kern w:val="0"/>
                <w:sz w:val="24"/>
              </w:rPr>
              <w:t>3、支持触摸、鼠标、控台按键多种操控方式；</w:t>
            </w:r>
            <w:r>
              <w:rPr>
                <w:rFonts w:hint="eastAsia" w:ascii="宋体" w:hAnsi="宋体"/>
                <w:kern w:val="0"/>
                <w:sz w:val="24"/>
              </w:rPr>
              <w:br w:type="textWrapping"/>
            </w:r>
            <w:r>
              <w:rPr>
                <w:rFonts w:hint="eastAsia" w:ascii="宋体" w:hAnsi="宋体"/>
                <w:kern w:val="0"/>
                <w:sz w:val="24"/>
              </w:rPr>
              <w:t>4、可以对输入、输出、带预监输出，多预监输出，反看输出。</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499" w:hRule="atLeast"/>
        </w:trPr>
        <w:tc>
          <w:tcPr>
            <w:tcW w:w="5000" w:type="pct"/>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b/>
                <w:bCs/>
                <w:kern w:val="0"/>
                <w:sz w:val="24"/>
              </w:rPr>
            </w:pPr>
            <w:r>
              <w:rPr>
                <w:rFonts w:hint="eastAsia" w:ascii="宋体" w:hAnsi="宋体"/>
                <w:b/>
                <w:bCs/>
                <w:kern w:val="0"/>
                <w:sz w:val="24"/>
              </w:rPr>
              <w:t>二：音响配置</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1</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JBL音箱</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olor w:val="000000"/>
                <w:kern w:val="0"/>
                <w:sz w:val="24"/>
              </w:rPr>
            </w:pPr>
            <w:r>
              <w:rPr>
                <w:rFonts w:hint="eastAsia" w:ascii="宋体" w:hAnsi="宋体"/>
                <w:color w:val="000000"/>
                <w:kern w:val="0"/>
                <w:sz w:val="24"/>
              </w:rPr>
              <w:t>8欧250W</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只</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8</w:t>
            </w:r>
          </w:p>
        </w:tc>
      </w:tr>
      <w:tr>
        <w:tblPrEx>
          <w:tblCellMar>
            <w:top w:w="0" w:type="dxa"/>
            <w:left w:w="108" w:type="dxa"/>
            <w:bottom w:w="0" w:type="dxa"/>
            <w:right w:w="108" w:type="dxa"/>
          </w:tblCellMar>
        </w:tblPrEx>
        <w:trPr>
          <w:trHeight w:val="4020"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2</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数码调音台</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color w:val="000000"/>
                <w:kern w:val="0"/>
                <w:sz w:val="24"/>
              </w:rPr>
            </w:pPr>
            <w:r>
              <w:rPr>
                <w:rFonts w:hint="eastAsia" w:ascii="宋体" w:hAnsi="宋体"/>
                <w:color w:val="000000"/>
                <w:kern w:val="0"/>
                <w:sz w:val="24"/>
              </w:rPr>
              <w:t>24进16出（可扩展至66进24出）内建 32 in/out 的 Firewire/USB 2.0 录音界面，以及 Mackie Control 与 HUI 软体控制模式</w:t>
            </w:r>
            <w:r>
              <w:rPr>
                <w:rFonts w:hint="eastAsia" w:ascii="宋体" w:hAnsi="宋体"/>
                <w:color w:val="000000"/>
                <w:kern w:val="0"/>
                <w:sz w:val="24"/>
              </w:rPr>
              <w:br w:type="textWrapping"/>
            </w:r>
            <w:r>
              <w:rPr>
                <w:rFonts w:hint="eastAsia" w:ascii="宋体" w:hAnsi="宋体"/>
                <w:color w:val="000000"/>
                <w:kern w:val="0"/>
                <w:sz w:val="24"/>
              </w:rPr>
              <w:t>用户可以自定义部分功能快捷键，操作极为的简单方便，强大的现场管理方便处理复杂的制作。高分辨率5寸彩色显示屏，方便查看工作流程和参主输出LCR，6 组 matrix bus 与 16 个 mix bus 都具备完整的 6 段等化器与动态处理器。8 组 DCA 群组、6 组静音（Mute）群组，并内置高品质虚拟效果器</w:t>
            </w:r>
            <w:r>
              <w:rPr>
                <w:rFonts w:hint="eastAsia" w:ascii="宋体" w:hAnsi="宋体"/>
                <w:color w:val="000000"/>
                <w:kern w:val="0"/>
                <w:sz w:val="24"/>
              </w:rPr>
              <w:br w:type="textWrapping"/>
            </w:r>
            <w:r>
              <w:rPr>
                <w:rFonts w:hint="eastAsia" w:ascii="宋体" w:hAnsi="宋体"/>
                <w:color w:val="000000"/>
                <w:kern w:val="0"/>
                <w:sz w:val="24"/>
              </w:rPr>
              <w:t>40位浮点DSP提供"无限"的动态范围，设有内部过载和整体接近零延迟(0.8毫秒)</w:t>
            </w:r>
            <w:r>
              <w:rPr>
                <w:rFonts w:hint="eastAsia" w:ascii="宋体" w:hAnsi="宋体"/>
                <w:color w:val="000000"/>
                <w:kern w:val="0"/>
                <w:sz w:val="24"/>
              </w:rPr>
              <w:br w:type="textWrapping"/>
            </w:r>
            <w:r>
              <w:rPr>
                <w:rFonts w:hint="eastAsia" w:ascii="宋体" w:hAnsi="宋体"/>
                <w:color w:val="000000"/>
                <w:kern w:val="0"/>
                <w:sz w:val="24"/>
              </w:rPr>
              <w:t>48通道数字蛇，2AES50网络传输接口，具有超低抖动和延迟，TEKNIK KLARK的SuperMAC组网能力</w:t>
            </w:r>
            <w:r>
              <w:rPr>
                <w:rFonts w:hint="eastAsia" w:ascii="宋体" w:hAnsi="宋体"/>
                <w:color w:val="000000"/>
                <w:kern w:val="0"/>
                <w:sz w:val="24"/>
              </w:rPr>
              <w:br w:type="textWrapping"/>
            </w:r>
            <w:r>
              <w:rPr>
                <w:rFonts w:hint="eastAsia" w:ascii="宋体" w:hAnsi="宋体"/>
                <w:color w:val="000000"/>
                <w:kern w:val="0"/>
                <w:sz w:val="24"/>
              </w:rPr>
              <w:t>Type-A USB 接口可连接外接硬碟或随身碟，直接进行立体声录音，或储存系统、效果器设定档</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121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3</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无线话筒（手持）</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color w:val="000000"/>
                <w:kern w:val="0"/>
                <w:sz w:val="24"/>
              </w:rPr>
            </w:pPr>
            <w:r>
              <w:rPr>
                <w:rFonts w:hint="eastAsia" w:ascii="宋体" w:hAnsi="宋体"/>
                <w:color w:val="000000"/>
                <w:kern w:val="0"/>
                <w:sz w:val="24"/>
              </w:rPr>
              <w:t>音频输入电平:  位于-10dB位置时最大值为+2 dBV，位于0dB位置时最大值为-8 dBV增益调整范围：  10dB射频发射机输出：  最大值为30 mW（视各国适用的规定而定）尺寸（包含SM58拾音头）：   254 x 51毫米 直径 （10 x 2英寸）</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套</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olor w:val="000000"/>
                <w:kern w:val="0"/>
                <w:sz w:val="24"/>
              </w:rPr>
            </w:pPr>
            <w:r>
              <w:rPr>
                <w:rFonts w:hint="eastAsia" w:ascii="宋体" w:hAnsi="宋体"/>
                <w:color w:val="000000"/>
                <w:kern w:val="0"/>
                <w:sz w:val="24"/>
              </w:rPr>
              <w:t>8</w:t>
            </w:r>
          </w:p>
        </w:tc>
      </w:tr>
      <w:tr>
        <w:tblPrEx>
          <w:tblCellMar>
            <w:top w:w="0" w:type="dxa"/>
            <w:left w:w="108" w:type="dxa"/>
            <w:bottom w:w="0" w:type="dxa"/>
            <w:right w:w="108" w:type="dxa"/>
          </w:tblCellMar>
        </w:tblPrEx>
        <w:trPr>
          <w:trHeight w:val="1080"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4</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无线话筒（头戴）</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color w:val="000000"/>
                <w:kern w:val="0"/>
                <w:sz w:val="24"/>
              </w:rPr>
            </w:pPr>
            <w:r>
              <w:rPr>
                <w:rFonts w:hint="eastAsia" w:ascii="宋体" w:hAnsi="宋体"/>
                <w:color w:val="000000"/>
                <w:kern w:val="0"/>
                <w:sz w:val="24"/>
              </w:rPr>
              <w:t>音频输入电平: 位于话筒增益位置时最大值为-10 dBV位于0dB增益位置时最大值为+10 dBV位于-10dB增益位置时最大值为+20 dBV增益调整范围:   30dB输入阻抗：  1 MΩ射频发射机输出：  最大值为30 mW（视各国适用的规定而定）外壳：  塑膜ABS外壳</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套</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olor w:val="000000"/>
                <w:kern w:val="0"/>
                <w:sz w:val="24"/>
              </w:rPr>
            </w:pPr>
            <w:r>
              <w:rPr>
                <w:rFonts w:hint="eastAsia" w:ascii="宋体" w:hAnsi="宋体"/>
                <w:color w:val="000000"/>
                <w:kern w:val="0"/>
                <w:sz w:val="24"/>
              </w:rPr>
              <w:t>6</w:t>
            </w:r>
          </w:p>
        </w:tc>
      </w:tr>
      <w:tr>
        <w:tblPrEx>
          <w:tblCellMar>
            <w:top w:w="0" w:type="dxa"/>
            <w:left w:w="108" w:type="dxa"/>
            <w:bottom w:w="0" w:type="dxa"/>
            <w:right w:w="108" w:type="dxa"/>
          </w:tblCellMar>
        </w:tblPrEx>
        <w:trPr>
          <w:trHeight w:val="1080"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5</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立式电容话筒</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color w:val="000000"/>
                <w:kern w:val="0"/>
                <w:sz w:val="24"/>
              </w:rPr>
            </w:pPr>
            <w:r>
              <w:rPr>
                <w:rFonts w:hint="eastAsia" w:ascii="宋体" w:hAnsi="宋体"/>
                <w:color w:val="000000"/>
                <w:kern w:val="0"/>
                <w:sz w:val="24"/>
              </w:rPr>
              <w:t>音频输入电平: 位于话筒增益位置时最大值为-10 dBV位于0dB增益位置时最大值为+10 dBV位于-10dB增益位置时最大值为+20 dBV增益调整范围:   30dB输入阻抗：  1 MΩ射频发射机输出：  最大值为30 mW（视各国适用的规定而定）</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套</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olor w:val="000000"/>
                <w:kern w:val="0"/>
                <w:sz w:val="24"/>
              </w:rPr>
            </w:pPr>
            <w:r>
              <w:rPr>
                <w:rFonts w:hint="eastAsia" w:ascii="宋体" w:hAnsi="宋体"/>
                <w:color w:val="000000"/>
                <w:kern w:val="0"/>
                <w:sz w:val="24"/>
              </w:rPr>
              <w:t>4</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6</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电脑</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　</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7</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音频处理服务器</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olor w:val="000000"/>
                <w:kern w:val="0"/>
                <w:sz w:val="24"/>
              </w:rPr>
            </w:pPr>
            <w:r>
              <w:rPr>
                <w:rFonts w:hint="eastAsia" w:ascii="宋体" w:hAnsi="宋体"/>
                <w:color w:val="000000"/>
                <w:kern w:val="0"/>
                <w:sz w:val="24"/>
              </w:rPr>
              <w:t>　</w:t>
            </w:r>
          </w:p>
        </w:tc>
        <w:tc>
          <w:tcPr>
            <w:tcW w:w="45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kern w:val="0"/>
                <w:sz w:val="24"/>
              </w:rPr>
            </w:pPr>
            <w:r>
              <w:rPr>
                <w:rFonts w:hint="eastAsia" w:ascii="宋体" w:hAnsi="宋体"/>
                <w:kern w:val="0"/>
                <w:sz w:val="24"/>
              </w:rPr>
              <w:t>8</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电缆</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8平方3芯</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米</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olor w:val="000000"/>
                <w:kern w:val="0"/>
                <w:sz w:val="24"/>
              </w:rPr>
            </w:pPr>
            <w:r>
              <w:rPr>
                <w:rFonts w:hint="eastAsia" w:ascii="宋体" w:hAnsi="宋体"/>
                <w:color w:val="000000"/>
                <w:kern w:val="0"/>
                <w:sz w:val="24"/>
              </w:rPr>
              <w:t>30</w:t>
            </w:r>
          </w:p>
        </w:tc>
      </w:tr>
      <w:tr>
        <w:tblPrEx>
          <w:tblCellMar>
            <w:top w:w="0" w:type="dxa"/>
            <w:left w:w="108" w:type="dxa"/>
            <w:bottom w:w="0" w:type="dxa"/>
            <w:right w:w="108" w:type="dxa"/>
          </w:tblCellMar>
        </w:tblPrEx>
        <w:trPr>
          <w:trHeight w:val="499" w:hRule="atLeast"/>
        </w:trPr>
        <w:tc>
          <w:tcPr>
            <w:tcW w:w="5000" w:type="pct"/>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b/>
                <w:bCs/>
                <w:kern w:val="0"/>
                <w:sz w:val="24"/>
              </w:rPr>
            </w:pPr>
            <w:r>
              <w:rPr>
                <w:rFonts w:hint="eastAsia" w:ascii="宋体" w:hAnsi="宋体"/>
                <w:b/>
                <w:bCs/>
                <w:kern w:val="0"/>
                <w:sz w:val="24"/>
              </w:rPr>
              <w:t>三：灯光配置</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电脑切割灯</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 xml:space="preserve">1500W电脑切割灯  </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盏</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8</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2</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三合一光束灯</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PR</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盏</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18</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3</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LED灯帕灯</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64珠</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盏</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32</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4</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灯光控台</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进口品牌</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个</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5</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烟雾机</w:t>
            </w:r>
          </w:p>
        </w:tc>
        <w:tc>
          <w:tcPr>
            <w:tcW w:w="2907"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慢释放</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2</w:t>
            </w:r>
          </w:p>
        </w:tc>
      </w:tr>
      <w:tr>
        <w:tblPrEx>
          <w:tblCellMar>
            <w:top w:w="0" w:type="dxa"/>
            <w:left w:w="108" w:type="dxa"/>
            <w:bottom w:w="0" w:type="dxa"/>
            <w:right w:w="108" w:type="dxa"/>
          </w:tblCellMar>
        </w:tblPrEx>
        <w:trPr>
          <w:trHeight w:val="499" w:hRule="atLeast"/>
        </w:trPr>
        <w:tc>
          <w:tcPr>
            <w:tcW w:w="5000" w:type="pct"/>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b/>
                <w:bCs/>
                <w:kern w:val="0"/>
                <w:sz w:val="24"/>
              </w:rPr>
            </w:pPr>
            <w:r>
              <w:rPr>
                <w:rFonts w:hint="eastAsia" w:ascii="宋体" w:hAnsi="宋体"/>
                <w:b/>
                <w:bCs/>
                <w:kern w:val="0"/>
                <w:sz w:val="24"/>
              </w:rPr>
              <w:t>四：摄影摄像及直播系统</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拍摄机位</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松下160高清摄像机</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台</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3</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2</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导播台</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洋铭1200导播系统</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套</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270"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3</w:t>
            </w:r>
          </w:p>
        </w:tc>
        <w:tc>
          <w:tcPr>
            <w:tcW w:w="901"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直播推送平台</w:t>
            </w:r>
          </w:p>
        </w:tc>
        <w:tc>
          <w:tcPr>
            <w:tcW w:w="2907" w:type="pct"/>
            <w:tcBorders>
              <w:top w:val="nil"/>
              <w:left w:val="nil"/>
              <w:bottom w:val="single" w:color="auto" w:sz="4" w:space="0"/>
              <w:right w:val="single" w:color="auto" w:sz="4" w:space="0"/>
            </w:tcBorders>
            <w:shd w:val="clear" w:color="000000" w:fill="FFFFFF"/>
            <w:vAlign w:val="center"/>
          </w:tcPr>
          <w:p>
            <w:pPr>
              <w:widowControl/>
              <w:jc w:val="left"/>
              <w:rPr>
                <w:rFonts w:ascii="宋体" w:hAnsi="宋体"/>
                <w:kern w:val="0"/>
                <w:sz w:val="24"/>
              </w:rPr>
            </w:pPr>
            <w:r>
              <w:rPr>
                <w:rFonts w:hint="eastAsia" w:ascii="宋体" w:hAnsi="宋体"/>
                <w:kern w:val="0"/>
                <w:sz w:val="24"/>
              </w:rPr>
              <w:t>微赞直播</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项</w:t>
            </w:r>
          </w:p>
        </w:tc>
        <w:tc>
          <w:tcPr>
            <w:tcW w:w="437"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1</w:t>
            </w:r>
          </w:p>
        </w:tc>
      </w:tr>
      <w:tr>
        <w:tblPrEx>
          <w:tblCellMar>
            <w:top w:w="0" w:type="dxa"/>
            <w:left w:w="108" w:type="dxa"/>
            <w:bottom w:w="0" w:type="dxa"/>
            <w:right w:w="108" w:type="dxa"/>
          </w:tblCellMar>
        </w:tblPrEx>
        <w:trPr>
          <w:trHeight w:val="499" w:hRule="atLeast"/>
        </w:trPr>
        <w:tc>
          <w:tcPr>
            <w:tcW w:w="300"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4</w:t>
            </w:r>
          </w:p>
        </w:tc>
        <w:tc>
          <w:tcPr>
            <w:tcW w:w="901" w:type="pct"/>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kern w:val="0"/>
                <w:sz w:val="24"/>
              </w:rPr>
            </w:pPr>
            <w:r>
              <w:rPr>
                <w:rFonts w:hint="eastAsia" w:ascii="宋体" w:hAnsi="宋体"/>
                <w:kern w:val="0"/>
                <w:sz w:val="24"/>
              </w:rPr>
              <w:t>后期影像处理</w:t>
            </w:r>
          </w:p>
        </w:tc>
        <w:tc>
          <w:tcPr>
            <w:tcW w:w="2907" w:type="pct"/>
            <w:tcBorders>
              <w:top w:val="nil"/>
              <w:left w:val="nil"/>
              <w:bottom w:val="single" w:color="auto" w:sz="4" w:space="0"/>
              <w:right w:val="single" w:color="auto" w:sz="4" w:space="0"/>
            </w:tcBorders>
            <w:shd w:val="clear" w:color="FFFFCC" w:fill="FFFFFF"/>
            <w:vAlign w:val="center"/>
          </w:tcPr>
          <w:p>
            <w:pPr>
              <w:widowControl/>
              <w:jc w:val="center"/>
              <w:rPr>
                <w:rFonts w:ascii="楷体" w:hAnsi="楷体" w:eastAsia="楷体"/>
                <w:kern w:val="0"/>
                <w:sz w:val="24"/>
              </w:rPr>
            </w:pPr>
            <w:r>
              <w:rPr>
                <w:rFonts w:hint="eastAsia" w:ascii="楷体" w:hAnsi="楷体" w:eastAsia="楷体"/>
                <w:kern w:val="0"/>
                <w:sz w:val="24"/>
              </w:rPr>
              <w:t>　</w:t>
            </w:r>
          </w:p>
        </w:tc>
        <w:tc>
          <w:tcPr>
            <w:tcW w:w="455"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kern w:val="0"/>
                <w:sz w:val="24"/>
              </w:rPr>
            </w:pPr>
            <w:r>
              <w:rPr>
                <w:rFonts w:hint="eastAsia" w:ascii="宋体" w:hAnsi="宋体"/>
                <w:kern w:val="0"/>
                <w:sz w:val="24"/>
              </w:rPr>
              <w:t>项</w:t>
            </w:r>
          </w:p>
        </w:tc>
        <w:tc>
          <w:tcPr>
            <w:tcW w:w="437"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olor w:val="000000"/>
                <w:kern w:val="0"/>
                <w:sz w:val="24"/>
              </w:rPr>
            </w:pPr>
            <w:r>
              <w:rPr>
                <w:rFonts w:hint="eastAsia" w:ascii="宋体" w:hAnsi="宋体"/>
                <w:color w:val="000000"/>
                <w:kern w:val="0"/>
                <w:sz w:val="24"/>
              </w:rPr>
              <w:t>1</w:t>
            </w:r>
          </w:p>
        </w:tc>
      </w:tr>
      <w:bookmarkEnd w:id="7"/>
    </w:tbl>
    <w:p>
      <w:pPr>
        <w:pStyle w:val="2"/>
      </w:pPr>
    </w:p>
    <w:p>
      <w:pPr>
        <w:snapToGrid w:val="0"/>
        <w:spacing w:line="420" w:lineRule="exact"/>
        <w:ind w:right="168" w:rightChars="80" w:firstLine="472" w:firstLineChars="196"/>
        <w:outlineLvl w:val="1"/>
        <w:rPr>
          <w:rFonts w:ascii="宋体" w:hAnsi="宋体"/>
          <w:b/>
          <w:sz w:val="24"/>
        </w:rPr>
      </w:pPr>
      <w:r>
        <w:rPr>
          <w:rFonts w:hint="eastAsia" w:ascii="宋体" w:hAnsi="宋体"/>
          <w:b/>
          <w:sz w:val="24"/>
        </w:rPr>
        <w:t>（二）合同包1商务要求</w:t>
      </w:r>
    </w:p>
    <w:p>
      <w:pPr>
        <w:snapToGrid w:val="0"/>
        <w:spacing w:line="420" w:lineRule="exact"/>
        <w:ind w:left="479" w:leftChars="228" w:right="168" w:rightChars="80"/>
        <w:outlineLvl w:val="1"/>
        <w:rPr>
          <w:rFonts w:ascii="宋体" w:hAnsi="宋体"/>
          <w:b/>
          <w:sz w:val="24"/>
        </w:rPr>
      </w:pPr>
      <w:r>
        <w:rPr>
          <w:rFonts w:hint="eastAsia" w:ascii="宋体" w:hAnsi="宋体"/>
          <w:b/>
          <w:sz w:val="24"/>
        </w:rPr>
        <w:t>1.交货期及地点：合同签订后按时交付；福建艺术职业学院学院大剧场。进场安装调试设备时间:2022年6月15日；设备安装调试完毕时间:2022年6月15日17点前；使用时间(含走台、彩排、演出):2022年6月16日-2022年6月17日。</w:t>
      </w:r>
    </w:p>
    <w:p>
      <w:pPr>
        <w:snapToGrid w:val="0"/>
        <w:spacing w:line="420" w:lineRule="exact"/>
        <w:ind w:left="479" w:leftChars="228" w:right="168" w:rightChars="80"/>
        <w:outlineLvl w:val="1"/>
        <w:rPr>
          <w:rFonts w:ascii="宋体" w:hAnsi="宋体"/>
          <w:bCs/>
          <w:sz w:val="24"/>
        </w:rPr>
      </w:pPr>
      <w:r>
        <w:rPr>
          <w:rFonts w:hint="eastAsia" w:ascii="宋体" w:hAnsi="宋体"/>
          <w:bCs/>
          <w:sz w:val="24"/>
        </w:rPr>
        <w:t>2.付款方式：成交人向采购人出具的税务发票（100%全额发票）必须是正式合法且采购人当地税务部门能认可，成交人应保证采购 人在使用时不受第三方的指控。货到</w:t>
      </w:r>
      <w:r>
        <w:rPr>
          <w:rFonts w:ascii="宋体" w:hAnsi="宋体"/>
          <w:kern w:val="0"/>
          <w:sz w:val="24"/>
        </w:rPr>
        <w:t>验收合格后付清</w:t>
      </w:r>
      <w:r>
        <w:rPr>
          <w:rFonts w:hint="eastAsia" w:ascii="宋体" w:hAnsi="宋体"/>
          <w:kern w:val="0"/>
          <w:sz w:val="24"/>
        </w:rPr>
        <w:t>合同</w:t>
      </w:r>
      <w:r>
        <w:rPr>
          <w:rFonts w:ascii="宋体" w:hAnsi="宋体"/>
          <w:kern w:val="0"/>
          <w:sz w:val="24"/>
        </w:rPr>
        <w:t>全款。</w:t>
      </w:r>
    </w:p>
    <w:p>
      <w:pPr>
        <w:snapToGrid w:val="0"/>
        <w:spacing w:line="420" w:lineRule="exact"/>
        <w:ind w:left="479" w:leftChars="228" w:right="168" w:rightChars="80"/>
        <w:outlineLvl w:val="1"/>
        <w:rPr>
          <w:rFonts w:ascii="宋体" w:hAnsi="宋体"/>
          <w:bCs/>
          <w:sz w:val="24"/>
        </w:rPr>
      </w:pPr>
      <w:r>
        <w:rPr>
          <w:rFonts w:ascii="宋体" w:hAnsi="宋体"/>
          <w:bCs/>
          <w:sz w:val="24"/>
        </w:rPr>
        <w:t>3</w:t>
      </w:r>
      <w:r>
        <w:rPr>
          <w:rFonts w:hint="eastAsia" w:ascii="宋体" w:hAnsi="宋体"/>
          <w:bCs/>
          <w:sz w:val="24"/>
        </w:rPr>
        <w:t>.设备交货要求</w:t>
      </w:r>
    </w:p>
    <w:p>
      <w:pPr>
        <w:snapToGrid w:val="0"/>
        <w:spacing w:line="420" w:lineRule="exact"/>
        <w:ind w:right="168" w:rightChars="80" w:firstLine="480" w:firstLineChars="200"/>
        <w:outlineLvl w:val="1"/>
        <w:rPr>
          <w:rFonts w:ascii="宋体" w:hAnsi="宋体"/>
          <w:bCs/>
          <w:sz w:val="24"/>
        </w:rPr>
      </w:pPr>
      <w:r>
        <w:rPr>
          <w:rFonts w:ascii="宋体" w:hAnsi="宋体"/>
          <w:bCs/>
          <w:sz w:val="24"/>
        </w:rPr>
        <w:t>3</w:t>
      </w:r>
      <w:r>
        <w:rPr>
          <w:rFonts w:hint="eastAsia" w:ascii="宋体" w:hAnsi="宋体"/>
          <w:bCs/>
          <w:sz w:val="24"/>
        </w:rPr>
        <w:t>.1包装：货物交货时应按国家有关标准要求进行包装。</w:t>
      </w:r>
    </w:p>
    <w:p>
      <w:pPr>
        <w:snapToGrid w:val="0"/>
        <w:spacing w:line="420" w:lineRule="exact"/>
        <w:ind w:right="168" w:rightChars="80" w:firstLine="480" w:firstLineChars="200"/>
        <w:outlineLvl w:val="1"/>
        <w:rPr>
          <w:rFonts w:ascii="宋体" w:hAnsi="宋体"/>
          <w:bCs/>
          <w:sz w:val="24"/>
        </w:rPr>
      </w:pPr>
      <w:r>
        <w:rPr>
          <w:rFonts w:ascii="宋体" w:hAnsi="宋体"/>
          <w:bCs/>
          <w:sz w:val="24"/>
        </w:rPr>
        <w:t>3</w:t>
      </w:r>
      <w:r>
        <w:rPr>
          <w:rFonts w:hint="eastAsia" w:ascii="宋体" w:hAnsi="宋体"/>
          <w:bCs/>
          <w:sz w:val="24"/>
        </w:rPr>
        <w:t>.2包装必须与运输方式相适应，包装方式的确定及包装费用均由成交人负责；由于不适当的包装而造成货物在运输过程中有任何损坏由成交人负责。</w:t>
      </w:r>
    </w:p>
    <w:p>
      <w:pPr>
        <w:snapToGrid w:val="0"/>
        <w:spacing w:line="420" w:lineRule="exact"/>
        <w:ind w:right="168" w:rightChars="80" w:firstLine="480" w:firstLineChars="200"/>
        <w:outlineLvl w:val="1"/>
        <w:rPr>
          <w:rFonts w:ascii="宋体" w:hAnsi="宋体"/>
          <w:bCs/>
          <w:sz w:val="24"/>
        </w:rPr>
      </w:pPr>
      <w:r>
        <w:rPr>
          <w:rFonts w:ascii="宋体" w:hAnsi="宋体"/>
          <w:bCs/>
          <w:sz w:val="24"/>
        </w:rPr>
        <w:t>3</w:t>
      </w:r>
      <w:r>
        <w:rPr>
          <w:rFonts w:hint="eastAsia" w:ascii="宋体" w:hAnsi="宋体"/>
          <w:bCs/>
          <w:sz w:val="24"/>
        </w:rPr>
        <w:t>.3包装应足以承受整个过程中的运输、转运、装卸、储存等，充分考虑到运输途中的各种情况（如暴露于恶劣气候等）和福州地区的气候特点，以及露天存放的需要。</w:t>
      </w:r>
    </w:p>
    <w:p>
      <w:pPr>
        <w:snapToGrid w:val="0"/>
        <w:spacing w:line="420" w:lineRule="exact"/>
        <w:ind w:right="168" w:rightChars="80" w:firstLine="480" w:firstLineChars="200"/>
        <w:outlineLvl w:val="1"/>
        <w:rPr>
          <w:rFonts w:ascii="宋体" w:hAnsi="宋体"/>
          <w:bCs/>
          <w:sz w:val="24"/>
        </w:rPr>
      </w:pPr>
      <w:r>
        <w:rPr>
          <w:rFonts w:ascii="宋体" w:hAnsi="宋体"/>
          <w:bCs/>
          <w:sz w:val="24"/>
        </w:rPr>
        <w:t>4</w:t>
      </w:r>
      <w:r>
        <w:rPr>
          <w:rFonts w:hint="eastAsia" w:ascii="宋体" w:hAnsi="宋体"/>
          <w:bCs/>
          <w:sz w:val="24"/>
        </w:rPr>
        <w:t>.技术服务要求</w:t>
      </w:r>
    </w:p>
    <w:p>
      <w:pPr>
        <w:snapToGrid w:val="0"/>
        <w:spacing w:line="420" w:lineRule="exact"/>
        <w:ind w:right="168" w:rightChars="80" w:firstLine="480" w:firstLineChars="200"/>
        <w:outlineLvl w:val="1"/>
        <w:rPr>
          <w:rFonts w:ascii="宋体" w:hAnsi="宋体"/>
          <w:bCs/>
          <w:sz w:val="24"/>
        </w:rPr>
      </w:pPr>
      <w:r>
        <w:rPr>
          <w:rFonts w:ascii="宋体" w:hAnsi="宋体"/>
          <w:bCs/>
          <w:sz w:val="24"/>
        </w:rPr>
        <w:t>4</w:t>
      </w:r>
      <w:r>
        <w:rPr>
          <w:rFonts w:hint="eastAsia" w:ascii="宋体" w:hAnsi="宋体"/>
          <w:bCs/>
          <w:sz w:val="24"/>
        </w:rPr>
        <w:t>.</w:t>
      </w:r>
      <w:r>
        <w:rPr>
          <w:rFonts w:ascii="宋体" w:hAnsi="宋体"/>
          <w:bCs/>
          <w:sz w:val="24"/>
        </w:rPr>
        <w:t>1</w:t>
      </w:r>
      <w:r>
        <w:rPr>
          <w:rFonts w:hint="eastAsia" w:ascii="宋体" w:hAnsi="宋体"/>
          <w:bCs/>
          <w:sz w:val="24"/>
        </w:rPr>
        <w:t>安装、调试</w:t>
      </w:r>
    </w:p>
    <w:p>
      <w:pPr>
        <w:snapToGrid w:val="0"/>
        <w:spacing w:line="420" w:lineRule="exact"/>
        <w:ind w:right="168" w:rightChars="80" w:firstLine="480" w:firstLineChars="200"/>
        <w:outlineLvl w:val="1"/>
        <w:rPr>
          <w:rFonts w:ascii="宋体" w:hAnsi="宋体"/>
          <w:bCs/>
          <w:sz w:val="24"/>
        </w:rPr>
      </w:pPr>
      <w:r>
        <w:rPr>
          <w:rFonts w:hint="eastAsia" w:ascii="宋体" w:hAnsi="宋体"/>
          <w:bCs/>
          <w:sz w:val="24"/>
        </w:rPr>
        <w:t>合同签订后，成交人将仪器的实验室预安装条件发给采购人，对所需的实验室环境条件，结合采购人的实际情况进行指导并提出建议。接到采购人安装要求后，立即安排技术服务工程师和用户一起开箱验货，核实与合同的内容及数量后，现场进行免费安装、调试检验。</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.违约责任：</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.1因成交人原因造成采购供货合同无法按时签订，视为成交人违约，采购人有权没收其竞价保证金，如保证金不能弥补成交人违约对采购人造成的损失的，成交人还需另行支付相应的赔偿。</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.2在签定采购供货合同之后，成交人要求解除合同的，视为成交人违约，采购人有权没收其保证金，如保证金不能弥补成交人违约对采购人造成的损失的，成交人还需另行支付相应的赔偿。</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.3因成交人原因发生重大质量事故，除依约承担赔偿责任外，还将按有关质量管理办法规定执行。同时，采购人有权保留更换成交人的权利，并报相关行政主管部门处罚。</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4若发生死亡安全事故，除按国家有关安全管理规定及采购人有关安全管理办法执行外，并报相关行政主管部门处罚；发生重大安全事故或特大安全事故，除按国家有关安全管理规定及采购人有关安全管理办法执行外，采购人保留更换成交人，给采购人造成的损失，还应承担赔偿责任。</w:t>
      </w:r>
    </w:p>
    <w:p>
      <w:pPr>
        <w:snapToGrid w:val="0"/>
        <w:spacing w:line="420" w:lineRule="exact"/>
        <w:ind w:right="168" w:rightChars="80" w:firstLine="480" w:firstLineChars="200"/>
        <w:outlineLvl w:val="1"/>
        <w:rPr>
          <w:rFonts w:ascii="宋体" w:hAnsi="宋体"/>
          <w:bCs/>
          <w:sz w:val="24"/>
        </w:rPr>
      </w:pPr>
      <w:r>
        <w:rPr>
          <w:rFonts w:ascii="宋体" w:hAnsi="宋体"/>
          <w:bCs/>
          <w:sz w:val="24"/>
        </w:rPr>
        <w:t>5</w:t>
      </w:r>
      <w:r>
        <w:rPr>
          <w:rFonts w:hint="eastAsia" w:ascii="宋体" w:hAnsi="宋体"/>
          <w:bCs/>
          <w:sz w:val="24"/>
        </w:rPr>
        <w:t>.5在明确违约责任后，成交人应在接到书面通知书起七天内支付违约金、赔偿金等。</w:t>
      </w:r>
    </w:p>
    <w:p>
      <w:pPr>
        <w:pStyle w:val="39"/>
        <w:spacing w:before="0" w:beforeAutospacing="0" w:after="0" w:afterAutospacing="0" w:line="360" w:lineRule="atLeast"/>
        <w:ind w:firstLine="540" w:firstLineChars="225"/>
        <w:rPr>
          <w:bCs/>
        </w:rPr>
      </w:pPr>
      <w:r>
        <w:rPr>
          <w:bCs/>
        </w:rPr>
        <w:t>6</w:t>
      </w:r>
      <w:r>
        <w:rPr>
          <w:rFonts w:hint="eastAsia"/>
          <w:bCs/>
        </w:rPr>
        <w:t>.采购人与中标、成交人应当在成交通知书发出之日起十五日内，按照竞价文件确定的事项签订采购合同。</w:t>
      </w:r>
      <w:r>
        <w:rPr>
          <w:rFonts w:hint="eastAsia"/>
          <w:shd w:val="clear" w:color="auto" w:fill="FFFFFF"/>
        </w:rPr>
        <w:t>若成交人自愿放弃成交资格或未在规定时间内签订合同，采购人有权没收竞价保证金，并保留追究其法 律责任的权利。 </w:t>
      </w:r>
    </w:p>
    <w:p>
      <w:pPr>
        <w:snapToGrid w:val="0"/>
        <w:spacing w:line="420" w:lineRule="exact"/>
        <w:ind w:right="168" w:rightChars="80" w:firstLine="472" w:firstLineChars="196"/>
        <w:outlineLvl w:val="1"/>
        <w:rPr>
          <w:rFonts w:ascii="宋体" w:hAnsi="宋体"/>
          <w:b/>
          <w:sz w:val="24"/>
        </w:rPr>
      </w:pPr>
      <w:r>
        <w:rPr>
          <w:rFonts w:hint="eastAsia" w:ascii="宋体" w:hAnsi="宋体"/>
          <w:b/>
          <w:sz w:val="24"/>
        </w:rPr>
        <w:t>（三）其他要求</w:t>
      </w:r>
    </w:p>
    <w:p>
      <w:pPr>
        <w:snapToGrid w:val="0"/>
        <w:spacing w:line="420" w:lineRule="exact"/>
        <w:ind w:right="168" w:rightChars="80" w:firstLine="600" w:firstLineChars="250"/>
        <w:outlineLvl w:val="1"/>
        <w:rPr>
          <w:rFonts w:ascii="宋体" w:hAnsi="宋体"/>
          <w:b/>
          <w:sz w:val="24"/>
        </w:rPr>
      </w:pPr>
      <w:r>
        <w:rPr>
          <w:rFonts w:hint="eastAsia" w:ascii="宋体" w:hAnsi="宋体"/>
          <w:bCs/>
          <w:sz w:val="24"/>
        </w:rPr>
        <w:t>1.报价人的报价不能超过最高限价，否则</w:t>
      </w:r>
      <w:r>
        <w:rPr>
          <w:rFonts w:hint="eastAsia" w:ascii="宋体" w:hAnsi="宋体"/>
          <w:b/>
          <w:sz w:val="24"/>
        </w:rPr>
        <w:t>按无效报价处理。</w:t>
      </w:r>
    </w:p>
    <w:p>
      <w:pPr>
        <w:spacing w:line="360" w:lineRule="auto"/>
        <w:ind w:firstLine="600" w:firstLineChars="250"/>
        <w:outlineLvl w:val="0"/>
        <w:rPr>
          <w:rFonts w:ascii="宋体" w:hAnsi="宋体"/>
          <w:b/>
          <w:sz w:val="28"/>
          <w:szCs w:val="28"/>
        </w:rPr>
      </w:pPr>
      <w:r>
        <w:rPr>
          <w:rFonts w:ascii="宋体" w:hAnsi="宋体"/>
          <w:sz w:val="24"/>
        </w:rPr>
        <w:t>2</w:t>
      </w:r>
      <w:r>
        <w:rPr>
          <w:rFonts w:hint="eastAsia" w:ascii="宋体" w:hAnsi="宋体"/>
          <w:sz w:val="24"/>
        </w:rPr>
        <w:t>.本项目成交人与采购人签订合同时须使用福建艺术职业学院合同范本。</w:t>
      </w:r>
    </w:p>
    <w:p>
      <w:pPr>
        <w:rPr>
          <w:rFonts w:ascii="宋体" w:hAnsi="宋体"/>
          <w:b/>
          <w:sz w:val="28"/>
          <w:szCs w:val="28"/>
        </w:rPr>
      </w:pPr>
      <w:r>
        <w:rPr>
          <w:rFonts w:hint="eastAsia" w:ascii="宋体" w:hAnsi="宋体"/>
          <w:b/>
          <w:sz w:val="28"/>
          <w:szCs w:val="28"/>
        </w:rPr>
        <w:br w:type="page"/>
      </w:r>
    </w:p>
    <w:p>
      <w:pPr>
        <w:widowControl/>
        <w:spacing w:after="150" w:line="400" w:lineRule="exact"/>
        <w:jc w:val="center"/>
        <w:rPr>
          <w:rFonts w:ascii="宋体" w:hAnsi="宋体"/>
          <w:sz w:val="24"/>
        </w:rPr>
      </w:pPr>
      <w:r>
        <w:rPr>
          <w:rFonts w:hint="eastAsia" w:ascii="宋体" w:hAnsi="宋体"/>
          <w:b/>
          <w:sz w:val="28"/>
          <w:szCs w:val="28"/>
        </w:rPr>
        <w:t>三、</w:t>
      </w:r>
      <w:r>
        <w:rPr>
          <w:rFonts w:hint="eastAsia" w:ascii="宋体" w:hAnsi="宋体"/>
          <w:b/>
          <w:sz w:val="36"/>
          <w:szCs w:val="36"/>
        </w:rPr>
        <w:t>福建艺术职业学院2022届毕业生典礼舞台舞美灯光音响租赁项目采购合同</w:t>
      </w:r>
    </w:p>
    <w:p>
      <w:pPr>
        <w:spacing w:line="500" w:lineRule="exact"/>
        <w:rPr>
          <w:rFonts w:ascii="仿宋_GB2312" w:hAnsi="仿宋_GB2312" w:eastAsia="仿宋_GB2312" w:cs="仿宋_GB2312"/>
          <w:b/>
          <w:sz w:val="32"/>
          <w:szCs w:val="32"/>
        </w:rPr>
      </w:pP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 xml:space="preserve">甲方: 福建艺术职业学院 </w:t>
      </w: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 xml:space="preserve">乙方： </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本着平等互利、协商一致的原则，根据《中华人民共和国民法典》及有关法律法规的规定，基于甲乙双方友好协商，就甲方使用乙方设备及技术服务事宜，达成如下合同条款，双方共同遵守。</w:t>
      </w:r>
    </w:p>
    <w:p>
      <w:pPr>
        <w:numPr>
          <w:ilvl w:val="0"/>
          <w:numId w:val="1"/>
        </w:numPr>
        <w:tabs>
          <w:tab w:val="clear" w:pos="1142"/>
        </w:tabs>
        <w:adjustRightInd w:val="0"/>
        <w:spacing w:line="500" w:lineRule="exact"/>
        <w:ind w:left="0" w:firstLine="0"/>
        <w:textAlignment w:val="baseline"/>
        <w:rPr>
          <w:rFonts w:ascii="仿宋_GB2312" w:hAnsi="仿宋_GB2312" w:eastAsia="仿宋_GB2312" w:cs="仿宋_GB2312"/>
          <w:b/>
          <w:sz w:val="30"/>
          <w:szCs w:val="30"/>
        </w:rPr>
      </w:pPr>
      <w:r>
        <w:rPr>
          <w:rFonts w:hint="eastAsia" w:ascii="仿宋_GB2312" w:hAnsi="仿宋_GB2312" w:eastAsia="仿宋_GB2312" w:cs="仿宋_GB2312"/>
          <w:b/>
          <w:sz w:val="30"/>
          <w:szCs w:val="30"/>
        </w:rPr>
        <w:t>设备明细及价格</w:t>
      </w:r>
    </w:p>
    <w:p>
      <w:pPr>
        <w:adjustRightInd w:val="0"/>
        <w:spacing w:line="500" w:lineRule="exact"/>
        <w:textAlignment w:val="baseline"/>
        <w:rPr>
          <w:rFonts w:ascii="仿宋_GB2312" w:hAnsi="仿宋_GB2312" w:eastAsia="仿宋_GB2312" w:cs="仿宋_GB2312"/>
          <w:sz w:val="30"/>
          <w:szCs w:val="30"/>
        </w:rPr>
      </w:pPr>
      <w:r>
        <w:rPr>
          <w:rFonts w:hint="eastAsia" w:ascii="仿宋_GB2312" w:hAnsi="仿宋_GB2312" w:eastAsia="仿宋_GB2312" w:cs="仿宋_GB2312"/>
          <w:b/>
          <w:sz w:val="30"/>
          <w:szCs w:val="30"/>
        </w:rPr>
        <w:t xml:space="preserve">    </w:t>
      </w:r>
      <w:r>
        <w:rPr>
          <w:rFonts w:hint="eastAsia" w:ascii="仿宋_GB2312" w:hAnsi="仿宋_GB2312" w:eastAsia="仿宋_GB2312" w:cs="仿宋_GB2312"/>
          <w:sz w:val="30"/>
          <w:szCs w:val="30"/>
        </w:rPr>
        <w:t>详细请见附件明细清单。</w:t>
      </w:r>
    </w:p>
    <w:p>
      <w:pPr>
        <w:spacing w:line="500" w:lineRule="exact"/>
        <w:rPr>
          <w:rFonts w:ascii="仿宋_GB2312" w:hAnsi="仿宋_GB2312" w:eastAsia="仿宋_GB2312" w:cs="仿宋_GB2312"/>
          <w:sz w:val="30"/>
          <w:szCs w:val="30"/>
        </w:rPr>
      </w:pPr>
      <w:r>
        <w:rPr>
          <w:rFonts w:hint="eastAsia" w:ascii="仿宋_GB2312" w:hAnsi="仿宋_GB2312" w:eastAsia="仿宋_GB2312" w:cs="仿宋_GB2312"/>
          <w:b/>
          <w:sz w:val="30"/>
          <w:szCs w:val="30"/>
        </w:rPr>
        <w:t>第二条  活动项目及技术服务期限</w:t>
      </w:r>
    </w:p>
    <w:p>
      <w:pPr>
        <w:spacing w:line="500" w:lineRule="exact"/>
        <w:ind w:left="298" w:leftChars="142" w:firstLine="300" w:firstLineChars="100"/>
        <w:rPr>
          <w:rFonts w:ascii="仿宋_GB2312" w:hAnsi="仿宋_GB2312" w:eastAsia="仿宋_GB2312" w:cs="仿宋_GB2312"/>
          <w:sz w:val="30"/>
          <w:szCs w:val="30"/>
        </w:rPr>
      </w:pPr>
      <w:r>
        <w:rPr>
          <w:rFonts w:hint="eastAsia" w:ascii="仿宋_GB2312" w:hAnsi="仿宋_GB2312" w:eastAsia="仿宋_GB2312" w:cs="仿宋_GB2312"/>
          <w:bCs/>
          <w:sz w:val="30"/>
          <w:szCs w:val="30"/>
        </w:rPr>
        <w:t>活动项目：_____________________________</w:t>
      </w:r>
      <w:r>
        <w:rPr>
          <w:rFonts w:hint="eastAsia" w:ascii="仿宋_GB2312" w:hAnsi="仿宋_GB2312" w:eastAsia="仿宋_GB2312" w:cs="仿宋_GB2312"/>
          <w:color w:val="000000"/>
          <w:sz w:val="30"/>
          <w:szCs w:val="30"/>
        </w:rPr>
        <w:t>，租赁设备</w:t>
      </w:r>
      <w:r>
        <w:rPr>
          <w:rFonts w:hint="eastAsia" w:ascii="仿宋_GB2312" w:hAnsi="仿宋_GB2312" w:eastAsia="仿宋_GB2312" w:cs="仿宋_GB2312"/>
          <w:sz w:val="30"/>
          <w:szCs w:val="30"/>
        </w:rPr>
        <w:t>服务时间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日到</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日，合计</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天，并在</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日活动结束后收回。</w:t>
      </w: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第三条  甲方责任</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1.甲方需支付乙方租赁费及服务费（含税）共计￥</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r>
        <w:rPr>
          <w:rFonts w:hint="eastAsia" w:ascii="仿宋_GB2312" w:hAnsi="仿宋_GB2312" w:eastAsia="仿宋_GB2312" w:cs="仿宋_GB2312"/>
          <w:bCs/>
          <w:sz w:val="30"/>
          <w:szCs w:val="30"/>
        </w:rPr>
        <w:t>大写:</w:t>
      </w:r>
      <w:r>
        <w:rPr>
          <w:rFonts w:hint="eastAsia" w:ascii="仿宋_GB2312" w:hAnsi="仿宋_GB2312" w:eastAsia="仿宋_GB2312" w:cs="仿宋_GB2312"/>
          <w:b/>
          <w:bCs/>
          <w:sz w:val="30"/>
          <w:szCs w:val="30"/>
          <w:u w:val="single"/>
        </w:rPr>
        <w:t xml:space="preserve">     </w:t>
      </w:r>
      <w:r>
        <w:rPr>
          <w:rFonts w:hint="eastAsia" w:ascii="仿宋_GB2312" w:hAnsi="仿宋_GB2312" w:eastAsia="仿宋_GB2312" w:cs="仿宋_GB2312"/>
          <w:b/>
          <w:bCs/>
          <w:sz w:val="30"/>
          <w:szCs w:val="30"/>
        </w:rPr>
        <w:t>元整</w:t>
      </w:r>
      <w:r>
        <w:rPr>
          <w:rFonts w:hint="eastAsia" w:ascii="仿宋_GB2312" w:hAnsi="仿宋_GB2312" w:eastAsia="仿宋_GB2312" w:cs="仿宋_GB2312"/>
          <w:sz w:val="30"/>
          <w:szCs w:val="30"/>
        </w:rPr>
        <w:t>）。</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2.甲方负责提供足额三相独立电源（备注：不能带有漏保开关），及适当的输入信号；在设备租赁期间，甲方若提出改动或增加设备，相应费用由甲方承担。</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3.甲方负责活动场地的安排。办妥活动场地审批，治安、消防等申报手续，并办妥乙方设备及技术人员进出场地的相关手续，给予乙方充足的安装和调试时间。</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w:t>
      </w:r>
      <w:r>
        <w:rPr>
          <w:rFonts w:hint="eastAsia" w:ascii="仿宋_GB2312" w:hAnsi="仿宋_GB2312" w:eastAsia="仿宋_GB2312" w:cs="仿宋_GB2312"/>
          <w:spacing w:val="8"/>
          <w:sz w:val="30"/>
          <w:szCs w:val="30"/>
        </w:rPr>
        <w:t>甲方应确保施工进行中有对接人员可以确认设备定点、定位，并</w:t>
      </w:r>
      <w:r>
        <w:rPr>
          <w:rFonts w:hint="eastAsia" w:ascii="仿宋_GB2312" w:hAnsi="仿宋_GB2312" w:eastAsia="仿宋_GB2312" w:cs="仿宋_GB2312"/>
          <w:sz w:val="30"/>
          <w:szCs w:val="30"/>
        </w:rPr>
        <w:t>在屏体点亮调试好后及时提供内容清晰的播放内容及节目流程表。</w:t>
      </w: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第四条  乙方责任</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1.乙方负责在活动彩排前，完成设备的安装调试并交付甲方使用。</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2.技术服务期间，乙方委派技术人员在现场提供支持与服务, 确保服务期间设备运行正常。</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pacing w:val="8"/>
          <w:sz w:val="30"/>
          <w:szCs w:val="30"/>
        </w:rPr>
        <w:t>乙方在施工前后应确保场地设施完好，如因乙方原因造成场地设施损坏，乙方承担相应赔偿责任。</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4.在时间及条件允许的情况下，甲方若提出改动或增加设备，并愿意承担由此产生的额外费用，乙方有责任积极予以配合执行。</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5.若因天气情况，如台风、暴雨等非乙方原因导致设备无法正常使用，乙方可不予承担责任。</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6.乙方人员和物料进出校园需提前报备，并根据甲方进出校园的相关管理规定进行审批，遵守甲方校园管理疫情防控要求。</w:t>
      </w: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第五条  付款方式</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bCs/>
          <w:sz w:val="30"/>
          <w:szCs w:val="30"/>
        </w:rPr>
        <w:t>活动</w:t>
      </w:r>
      <w:r>
        <w:rPr>
          <w:rFonts w:hint="eastAsia" w:ascii="仿宋_GB2312" w:hAnsi="仿宋_GB2312" w:eastAsia="仿宋_GB2312" w:cs="仿宋_GB2312"/>
          <w:sz w:val="30"/>
          <w:szCs w:val="30"/>
        </w:rPr>
        <w:t>结束后，乙方开具全额发票</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个工作日内甲方支付乙方合同总额的100%，计人民币：</w:t>
      </w:r>
      <w:r>
        <w:rPr>
          <w:rFonts w:hint="eastAsia" w:ascii="仿宋_GB2312" w:hAnsi="仿宋_GB2312" w:eastAsia="仿宋_GB2312" w:cs="仿宋_GB2312"/>
          <w:b/>
          <w:bCs/>
          <w:sz w:val="30"/>
          <w:szCs w:val="30"/>
        </w:rPr>
        <w:t>￥</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r>
        <w:rPr>
          <w:rFonts w:hint="eastAsia" w:ascii="仿宋_GB2312" w:hAnsi="仿宋_GB2312" w:eastAsia="仿宋_GB2312" w:cs="仿宋_GB2312"/>
          <w:bCs/>
          <w:sz w:val="30"/>
          <w:szCs w:val="30"/>
        </w:rPr>
        <w:t>大写:</w:t>
      </w:r>
      <w:r>
        <w:rPr>
          <w:rFonts w:hint="eastAsia" w:ascii="仿宋_GB2312" w:hAnsi="仿宋_GB2312" w:eastAsia="仿宋_GB2312" w:cs="仿宋_GB2312"/>
          <w:b/>
          <w:bCs/>
          <w:sz w:val="30"/>
          <w:szCs w:val="30"/>
          <w:u w:val="single"/>
        </w:rPr>
        <w:t xml:space="preserve">          </w:t>
      </w:r>
      <w:r>
        <w:rPr>
          <w:rFonts w:hint="eastAsia" w:ascii="仿宋_GB2312" w:hAnsi="仿宋_GB2312" w:eastAsia="仿宋_GB2312" w:cs="仿宋_GB2312"/>
          <w:b/>
          <w:bCs/>
          <w:sz w:val="30"/>
          <w:szCs w:val="30"/>
        </w:rPr>
        <w:t>元整</w:t>
      </w:r>
      <w:r>
        <w:rPr>
          <w:rFonts w:hint="eastAsia" w:ascii="仿宋_GB2312" w:hAnsi="仿宋_GB2312" w:eastAsia="仿宋_GB2312" w:cs="仿宋_GB2312"/>
          <w:sz w:val="30"/>
          <w:szCs w:val="30"/>
        </w:rPr>
        <w:t xml:space="preserve">），双方结清。 </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户名：          </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开户行：        </w:t>
      </w:r>
    </w:p>
    <w:p>
      <w:pPr>
        <w:spacing w:line="500" w:lineRule="exact"/>
        <w:ind w:firstLine="600" w:firstLineChars="200"/>
        <w:rPr>
          <w:rFonts w:ascii="仿宋_GB2312" w:hAnsi="仿宋_GB2312" w:eastAsia="仿宋_GB2312" w:cs="仿宋_GB2312"/>
          <w:b/>
          <w:sz w:val="30"/>
          <w:szCs w:val="30"/>
        </w:rPr>
      </w:pPr>
      <w:r>
        <w:rPr>
          <w:rFonts w:hint="eastAsia" w:ascii="仿宋_GB2312" w:hAnsi="仿宋_GB2312" w:eastAsia="仿宋_GB2312" w:cs="仿宋_GB2312"/>
          <w:sz w:val="30"/>
          <w:szCs w:val="30"/>
        </w:rPr>
        <w:t xml:space="preserve">账户：      </w:t>
      </w:r>
      <w:r>
        <w:rPr>
          <w:rFonts w:hint="eastAsia" w:ascii="仿宋_GB2312" w:hAnsi="仿宋_GB2312" w:eastAsia="仿宋_GB2312" w:cs="仿宋_GB2312"/>
          <w:b/>
          <w:sz w:val="30"/>
          <w:szCs w:val="30"/>
        </w:rPr>
        <w:t xml:space="preserve">  </w:t>
      </w:r>
    </w:p>
    <w:p>
      <w:pPr>
        <w:spacing w:line="500" w:lineRule="exact"/>
        <w:jc w:val="left"/>
        <w:rPr>
          <w:rFonts w:ascii="仿宋_GB2312" w:hAnsi="仿宋_GB2312" w:eastAsia="仿宋_GB2312" w:cs="仿宋_GB2312"/>
          <w:b/>
          <w:sz w:val="30"/>
          <w:szCs w:val="30"/>
        </w:rPr>
      </w:pPr>
      <w:r>
        <w:rPr>
          <w:rFonts w:hint="eastAsia" w:ascii="仿宋_GB2312" w:hAnsi="仿宋_GB2312" w:eastAsia="仿宋_GB2312" w:cs="仿宋_GB2312"/>
          <w:b/>
          <w:sz w:val="30"/>
          <w:szCs w:val="30"/>
        </w:rPr>
        <w:t>第六条   运输问题</w:t>
      </w:r>
    </w:p>
    <w:p>
      <w:pPr>
        <w:spacing w:line="500" w:lineRule="exact"/>
        <w:ind w:firstLine="735" w:firstLineChars="245"/>
        <w:rPr>
          <w:rFonts w:ascii="仿宋_GB2312" w:hAnsi="仿宋_GB2312" w:eastAsia="仿宋_GB2312" w:cs="仿宋_GB2312"/>
          <w:sz w:val="30"/>
          <w:szCs w:val="30"/>
        </w:rPr>
      </w:pPr>
      <w:r>
        <w:rPr>
          <w:rFonts w:hint="eastAsia" w:ascii="仿宋_GB2312" w:hAnsi="仿宋_GB2312" w:eastAsia="仿宋_GB2312" w:cs="仿宋_GB2312"/>
          <w:sz w:val="30"/>
          <w:szCs w:val="30"/>
        </w:rPr>
        <w:t>乙方负责往返运输及运费。</w:t>
      </w:r>
    </w:p>
    <w:p>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第七条  违约责任</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1.合同签订后甲乙任何一方单方面取消，视为违约，应按合同总金额的50%赔偿对方违约金。</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2.若设备在租赁期间无法正常使用的，则乙方无权要求甲方支付设备租金，且需向甲方支付合同总金额的20%作为违约金，并补偿因此给甲方造成的损失。</w:t>
      </w:r>
    </w:p>
    <w:p>
      <w:pPr>
        <w:spacing w:line="500" w:lineRule="exact"/>
        <w:ind w:firstLine="600" w:firstLineChars="200"/>
        <w:rPr>
          <w:rFonts w:ascii="仿宋_GB2312" w:hAnsi="仿宋_GB2312" w:eastAsia="仿宋_GB2312" w:cs="仿宋_GB2312"/>
          <w:spacing w:val="8"/>
          <w:sz w:val="30"/>
          <w:szCs w:val="30"/>
        </w:rPr>
      </w:pPr>
      <w:r>
        <w:rPr>
          <w:rFonts w:hint="eastAsia" w:ascii="仿宋_GB2312" w:hAnsi="仿宋_GB2312" w:eastAsia="仿宋_GB2312" w:cs="仿宋_GB2312"/>
          <w:sz w:val="30"/>
          <w:szCs w:val="30"/>
        </w:rPr>
        <w:t>3.甲方应按合同约定及时付款，</w:t>
      </w:r>
      <w:r>
        <w:rPr>
          <w:rFonts w:hint="eastAsia" w:ascii="仿宋_GB2312" w:hAnsi="仿宋_GB2312" w:eastAsia="仿宋_GB2312" w:cs="仿宋_GB2312"/>
          <w:spacing w:val="8"/>
          <w:sz w:val="30"/>
          <w:szCs w:val="30"/>
        </w:rPr>
        <w:t>甲方若逾期支付，</w:t>
      </w:r>
      <w:r>
        <w:rPr>
          <w:rFonts w:hint="eastAsia" w:ascii="仿宋_GB2312" w:hAnsi="仿宋_GB2312" w:eastAsia="仿宋_GB2312" w:cs="仿宋_GB2312"/>
          <w:sz w:val="30"/>
          <w:szCs w:val="30"/>
        </w:rPr>
        <w:t>视为违约，需按每日加收租赁费用的0.5%支付滞纳金。</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 在合同的履行期限内,任何一方由于不可抗力（如战争，地震等）导致不能履行、不能完全履行本合同，就受不可抗力影响部分不承担违约责任，但法律另有规定的除外。</w:t>
      </w:r>
    </w:p>
    <w:p>
      <w:pPr>
        <w:spacing w:line="5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5.双方发生合同纠纷时,应进行友好协商解决。协商不成,双方有权向福州仲裁委员会申请裁决。本合同载明的合同收件地址亦为仲裁机构送达法律文书的收件地址。</w:t>
      </w:r>
    </w:p>
    <w:p>
      <w:pPr>
        <w:pStyle w:val="42"/>
        <w:spacing w:line="500" w:lineRule="exact"/>
        <w:ind w:left="0" w:leftChars="0" w:firstLine="600"/>
        <w:rPr>
          <w:rFonts w:ascii="仿宋_GB2312" w:hAnsi="仿宋_GB2312" w:eastAsia="仿宋_GB2312" w:cs="仿宋_GB2312"/>
          <w:sz w:val="30"/>
          <w:szCs w:val="30"/>
        </w:rPr>
      </w:pPr>
      <w:r>
        <w:rPr>
          <w:rFonts w:hint="eastAsia" w:ascii="仿宋_GB2312" w:hAnsi="仿宋_GB2312" w:eastAsia="仿宋_GB2312" w:cs="仿宋_GB2312"/>
          <w:sz w:val="30"/>
          <w:szCs w:val="30"/>
        </w:rPr>
        <w:t>6.乙方须保障甲方在使用该货物或其任何一部分时不受到第三方关于侵犯专利权、商标权或工业设计权等知识产权的指控。如果任何第三方提出侵权指控甲方，乙方须与第三方交涉并承担可能发生的责任与一切费用。如甲方因此而遭致损失的，乙方应赔偿该损失</w:t>
      </w:r>
    </w:p>
    <w:p>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第八条  文本及效力</w:t>
      </w:r>
    </w:p>
    <w:p>
      <w:pPr>
        <w:numPr>
          <w:ilvl w:val="0"/>
          <w:numId w:val="2"/>
        </w:num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本合同一式贰份，甲乙双方各执一份，具有同等法律效力；</w:t>
      </w:r>
    </w:p>
    <w:p>
      <w:pPr>
        <w:numPr>
          <w:ilvl w:val="0"/>
          <w:numId w:val="2"/>
        </w:num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本合同一经甲乙双方有权签约人签字并加盖公章/合同专用章之日起生效；</w:t>
      </w:r>
    </w:p>
    <w:p>
      <w:pPr>
        <w:numPr>
          <w:ilvl w:val="0"/>
          <w:numId w:val="2"/>
        </w:num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甲乙双方应密切联系，友好合作，若有未尽事宜，双方协商解决，协商解决方案作为本合同附件，与本合同具有同等法律效力。</w:t>
      </w:r>
    </w:p>
    <w:p>
      <w:pPr>
        <w:spacing w:line="500" w:lineRule="exact"/>
        <w:ind w:firstLine="602" w:firstLineChars="200"/>
        <w:rPr>
          <w:rFonts w:ascii="仿宋_GB2312" w:hAnsi="仿宋_GB2312" w:eastAsia="仿宋_GB2312" w:cs="仿宋_GB2312"/>
          <w:b/>
          <w:sz w:val="30"/>
          <w:szCs w:val="30"/>
        </w:rPr>
      </w:pPr>
    </w:p>
    <w:p>
      <w:pPr>
        <w:spacing w:line="500" w:lineRule="exact"/>
        <w:ind w:firstLine="600" w:firstLineChars="2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附件：1.乙方营业执照复印件一份</w:t>
      </w:r>
    </w:p>
    <w:p>
      <w:pPr>
        <w:spacing w:line="500" w:lineRule="exact"/>
        <w:ind w:firstLine="1500" w:firstLineChars="500"/>
        <w:rPr>
          <w:rFonts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2.设备清单及价格表一份  </w:t>
      </w:r>
    </w:p>
    <w:p>
      <w:pPr>
        <w:pStyle w:val="42"/>
        <w:ind w:left="840" w:leftChars="400" w:firstLine="0" w:firstLineChars="0"/>
      </w:pP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0"/>
        <w:gridCol w:w="4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30" w:type="dxa"/>
            <w:tcBorders>
              <w:top w:val="nil"/>
              <w:left w:val="nil"/>
              <w:bottom w:val="nil"/>
              <w:right w:val="nil"/>
            </w:tcBorders>
            <w:shd w:val="clear" w:color="auto" w:fill="FFFFFF"/>
          </w:tcPr>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甲方（公章）：福建艺术职业学院</w:t>
            </w:r>
          </w:p>
          <w:p>
            <w:pPr>
              <w:pStyle w:val="42"/>
              <w:spacing w:line="400" w:lineRule="exact"/>
              <w:ind w:left="0" w:leftChars="0" w:firstLine="0" w:firstLineChars="0"/>
              <w:rPr>
                <w:rFonts w:ascii="仿宋_GB2312" w:hAnsi="仿宋_GB2312" w:eastAsia="仿宋_GB2312" w:cs="仿宋_GB2312"/>
                <w:sz w:val="30"/>
                <w:szCs w:val="30"/>
              </w:rPr>
            </w:pPr>
            <w:r>
              <w:rPr>
                <w:rFonts w:hint="eastAsia" w:ascii="仿宋_GB2312" w:hAnsi="仿宋_GB2312" w:eastAsia="仿宋_GB2312" w:cs="仿宋_GB2312"/>
                <w:b/>
                <w:sz w:val="30"/>
                <w:szCs w:val="30"/>
              </w:rPr>
              <w:t xml:space="preserve">有权签约人（签字）: </w:t>
            </w:r>
            <w:r>
              <w:rPr>
                <w:rFonts w:hint="eastAsia" w:ascii="仿宋_GB2312" w:hAnsi="仿宋_GB2312" w:eastAsia="仿宋_GB2312" w:cs="仿宋_GB2312"/>
                <w:sz w:val="30"/>
                <w:szCs w:val="30"/>
              </w:rPr>
              <w:t xml:space="preserve"> </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 xml:space="preserve">经办人：  </w:t>
            </w:r>
          </w:p>
          <w:p>
            <w:pPr>
              <w:pStyle w:val="42"/>
              <w:spacing w:line="400" w:lineRule="exact"/>
              <w:ind w:left="2108" w:leftChars="0" w:hanging="2108" w:hangingChars="700"/>
              <w:rPr>
                <w:rFonts w:ascii="仿宋_GB2312" w:hAnsi="仿宋_GB2312" w:eastAsia="仿宋_GB2312" w:cs="仿宋_GB2312"/>
                <w:b/>
                <w:sz w:val="30"/>
                <w:szCs w:val="30"/>
              </w:rPr>
            </w:pPr>
            <w:r>
              <w:rPr>
                <w:rFonts w:hint="eastAsia" w:ascii="仿宋_GB2312" w:hAnsi="仿宋_GB2312" w:eastAsia="仿宋_GB2312" w:cs="仿宋_GB2312"/>
                <w:b/>
                <w:sz w:val="30"/>
                <w:szCs w:val="30"/>
              </w:rPr>
              <w:t>指定收件地址：福州市闽侯县甘蔗街</w:t>
            </w:r>
          </w:p>
          <w:p>
            <w:pPr>
              <w:pStyle w:val="42"/>
              <w:spacing w:line="400" w:lineRule="exact"/>
              <w:ind w:left="2094" w:leftChars="997"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 xml:space="preserve">道学院路8号   </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 xml:space="preserve">指定联系电话： </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签约时间：</w:t>
            </w:r>
          </w:p>
        </w:tc>
        <w:tc>
          <w:tcPr>
            <w:tcW w:w="4424" w:type="dxa"/>
            <w:tcBorders>
              <w:top w:val="nil"/>
              <w:left w:val="nil"/>
              <w:bottom w:val="nil"/>
              <w:right w:val="nil"/>
            </w:tcBorders>
            <w:shd w:val="clear" w:color="auto" w:fill="FFFFFF"/>
          </w:tcPr>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乙方（公章）：</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有权签约人（签字）:</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经办人：</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指定收件地址：</w:t>
            </w:r>
          </w:p>
          <w:p>
            <w:pPr>
              <w:spacing w:line="400" w:lineRule="exact"/>
              <w:ind w:firstLine="602" w:firstLineChars="200"/>
              <w:rPr>
                <w:rFonts w:ascii="仿宋_GB2312" w:hAnsi="仿宋_GB2312" w:eastAsia="仿宋_GB2312" w:cs="仿宋_GB2312"/>
                <w:b/>
                <w:sz w:val="30"/>
                <w:szCs w:val="30"/>
              </w:rPr>
            </w:pP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指定联系电话：</w:t>
            </w:r>
          </w:p>
          <w:p>
            <w:pPr>
              <w:pStyle w:val="42"/>
              <w:spacing w:line="400" w:lineRule="exact"/>
              <w:ind w:left="0" w:leftChars="0" w:firstLine="0" w:firstLineChars="0"/>
              <w:rPr>
                <w:rFonts w:ascii="仿宋_GB2312" w:hAnsi="仿宋_GB2312" w:eastAsia="仿宋_GB2312" w:cs="仿宋_GB2312"/>
                <w:b/>
                <w:sz w:val="30"/>
                <w:szCs w:val="30"/>
              </w:rPr>
            </w:pPr>
            <w:r>
              <w:rPr>
                <w:rFonts w:hint="eastAsia" w:ascii="仿宋_GB2312" w:hAnsi="仿宋_GB2312" w:eastAsia="仿宋_GB2312" w:cs="仿宋_GB2312"/>
                <w:b/>
                <w:sz w:val="30"/>
                <w:szCs w:val="30"/>
              </w:rPr>
              <w:t>签约时间：</w:t>
            </w:r>
          </w:p>
          <w:p>
            <w:pPr>
              <w:pStyle w:val="42"/>
              <w:spacing w:line="400" w:lineRule="exact"/>
              <w:ind w:left="0" w:leftChars="0" w:firstLine="0" w:firstLineChars="0"/>
              <w:rPr>
                <w:rFonts w:ascii="仿宋_GB2312" w:hAnsi="仿宋_GB2312" w:eastAsia="仿宋_GB2312" w:cs="仿宋_GB2312"/>
                <w:b/>
                <w:sz w:val="30"/>
                <w:szCs w:val="30"/>
              </w:rPr>
            </w:pPr>
          </w:p>
        </w:tc>
      </w:tr>
    </w:tbl>
    <w:p>
      <w:pPr>
        <w:pStyle w:val="2"/>
        <w:rPr>
          <w:kern w:val="0"/>
        </w:rPr>
      </w:pPr>
      <w:r>
        <w:br w:type="page"/>
      </w:r>
    </w:p>
    <w:p>
      <w:pPr>
        <w:pStyle w:val="40"/>
        <w:rPr>
          <w:rFonts w:ascii="宋体" w:hAnsi="宋体"/>
          <w:sz w:val="28"/>
          <w:szCs w:val="28"/>
        </w:rPr>
      </w:pPr>
      <w:r>
        <w:rPr>
          <w:rFonts w:hint="eastAsia" w:ascii="宋体" w:hAnsi="宋体"/>
          <w:sz w:val="28"/>
          <w:szCs w:val="28"/>
        </w:rPr>
        <w:t>四、报价文件格式</w:t>
      </w:r>
    </w:p>
    <w:p>
      <w:pPr>
        <w:spacing w:before="120"/>
        <w:rPr>
          <w:rFonts w:ascii="宋体" w:hAnsi="宋体"/>
          <w:sz w:val="24"/>
        </w:rPr>
      </w:pPr>
    </w:p>
    <w:p>
      <w:pPr>
        <w:spacing w:before="120"/>
        <w:rPr>
          <w:rFonts w:ascii="宋体" w:hAnsi="宋体"/>
          <w:sz w:val="24"/>
        </w:rPr>
      </w:pPr>
    </w:p>
    <w:p>
      <w:pPr>
        <w:spacing w:before="120"/>
        <w:rPr>
          <w:rFonts w:ascii="宋体" w:hAnsi="宋体"/>
          <w:sz w:val="24"/>
        </w:rPr>
      </w:pPr>
      <w:r>
        <w:rPr>
          <w:rFonts w:hint="eastAsia" w:ascii="宋体" w:hAnsi="宋体"/>
          <w:sz w:val="24"/>
        </w:rPr>
        <w:t xml:space="preserve">注释： </w:t>
      </w:r>
    </w:p>
    <w:p>
      <w:pPr>
        <w:spacing w:line="440" w:lineRule="exact"/>
        <w:ind w:firstLine="480" w:firstLineChars="200"/>
        <w:rPr>
          <w:rFonts w:ascii="宋体" w:hAnsi="宋体"/>
          <w:sz w:val="24"/>
        </w:rPr>
      </w:pPr>
      <w:r>
        <w:rPr>
          <w:rFonts w:hint="eastAsia" w:ascii="宋体" w:hAnsi="宋体"/>
          <w:sz w:val="24"/>
        </w:rPr>
        <w:t>《报价文件格式》是报价人的部分报价文件格式和签订合同时所需文件的格式。报价人应参照这些格式文件制作报价文件。</w:t>
      </w:r>
    </w:p>
    <w:p>
      <w:pPr>
        <w:jc w:val="center"/>
        <w:rPr>
          <w:rFonts w:ascii="宋体" w:hAnsi="宋体"/>
          <w:sz w:val="24"/>
        </w:rPr>
      </w:pPr>
    </w:p>
    <w:p>
      <w:pPr>
        <w:jc w:val="center"/>
        <w:rPr>
          <w:rFonts w:ascii="宋体" w:hAnsi="宋体"/>
          <w:b/>
          <w:sz w:val="24"/>
        </w:rPr>
      </w:pPr>
      <w:r>
        <w:rPr>
          <w:rFonts w:hint="eastAsia" w:ascii="宋体" w:hAnsi="宋体"/>
          <w:sz w:val="24"/>
        </w:rPr>
        <w:br w:type="page"/>
      </w:r>
    </w:p>
    <w:p>
      <w:pPr>
        <w:spacing w:line="400" w:lineRule="exact"/>
        <w:rPr>
          <w:rFonts w:ascii="宋体" w:hAnsi="宋体"/>
          <w:b/>
          <w:sz w:val="24"/>
        </w:rPr>
      </w:pPr>
    </w:p>
    <w:p>
      <w:pPr>
        <w:jc w:val="center"/>
        <w:rPr>
          <w:rFonts w:ascii="宋体" w:hAnsi="宋体"/>
          <w:b/>
          <w:sz w:val="72"/>
        </w:rPr>
      </w:pPr>
      <w:r>
        <w:rPr>
          <w:rFonts w:hint="eastAsia" w:ascii="宋体" w:hAnsi="宋体"/>
          <w:b/>
          <w:sz w:val="72"/>
        </w:rPr>
        <w:t>报价文件</w:t>
      </w:r>
    </w:p>
    <w:p>
      <w:pPr>
        <w:jc w:val="center"/>
        <w:rPr>
          <w:rFonts w:ascii="宋体" w:hAnsi="宋体"/>
          <w:b/>
          <w:sz w:val="72"/>
        </w:rPr>
      </w:pPr>
    </w:p>
    <w:p>
      <w:pPr>
        <w:jc w:val="center"/>
        <w:rPr>
          <w:rFonts w:ascii="宋体" w:hAnsi="宋体"/>
          <w:b/>
          <w:sz w:val="72"/>
        </w:rPr>
      </w:pPr>
    </w:p>
    <w:p>
      <w:pPr>
        <w:pStyle w:val="23"/>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pPr>
        <w:pStyle w:val="23"/>
        <w:spacing w:line="360" w:lineRule="auto"/>
        <w:ind w:firstLine="738" w:firstLineChars="245"/>
        <w:textAlignment w:val="baseline"/>
        <w:rPr>
          <w:rFonts w:hAnsi="宋体"/>
          <w:b/>
          <w:sz w:val="30"/>
          <w:u w:val="single"/>
        </w:rPr>
      </w:pPr>
      <w:r>
        <w:rPr>
          <w:rFonts w:hint="eastAsia" w:hAnsi="宋体"/>
          <w:b/>
          <w:sz w:val="30"/>
        </w:rPr>
        <w:t>所投合同包号：</w:t>
      </w:r>
    </w:p>
    <w:p>
      <w:pPr>
        <w:pStyle w:val="23"/>
        <w:tabs>
          <w:tab w:val="left" w:pos="1560"/>
        </w:tabs>
        <w:spacing w:line="360" w:lineRule="auto"/>
        <w:textAlignment w:val="baseline"/>
        <w:rPr>
          <w:rFonts w:hAnsi="宋体"/>
          <w:b/>
          <w:sz w:val="30"/>
        </w:rPr>
      </w:pPr>
      <w:r>
        <w:rPr>
          <w:rFonts w:hint="eastAsia" w:hAnsi="宋体"/>
          <w:b/>
          <w:sz w:val="30"/>
        </w:rPr>
        <w:t xml:space="preserve">     项目名称：</w:t>
      </w:r>
    </w:p>
    <w:p>
      <w:pPr>
        <w:spacing w:line="360" w:lineRule="auto"/>
        <w:ind w:firstLine="738" w:firstLineChars="245"/>
        <w:rPr>
          <w:rFonts w:ascii="宋体" w:hAnsi="宋体"/>
          <w:b/>
          <w:sz w:val="30"/>
          <w:u w:val="single"/>
        </w:rPr>
      </w:pPr>
      <w:r>
        <w:rPr>
          <w:rFonts w:hint="eastAsia" w:ascii="宋体" w:hAnsi="宋体"/>
          <w:b/>
          <w:sz w:val="30"/>
        </w:rPr>
        <w:t>报价人名称 ：</w:t>
      </w:r>
    </w:p>
    <w:p>
      <w:pPr>
        <w:spacing w:line="360" w:lineRule="auto"/>
        <w:ind w:firstLine="148" w:firstLineChars="49"/>
        <w:rPr>
          <w:rFonts w:ascii="宋体" w:hAnsi="宋体"/>
          <w:b/>
          <w:sz w:val="30"/>
        </w:rPr>
      </w:pPr>
      <w:r>
        <w:rPr>
          <w:rFonts w:hint="eastAsia" w:ascii="宋体" w:hAnsi="宋体"/>
          <w:b/>
          <w:sz w:val="30"/>
        </w:rPr>
        <w:t xml:space="preserve">    地址：</w:t>
      </w:r>
    </w:p>
    <w:p>
      <w:pPr>
        <w:spacing w:line="360" w:lineRule="auto"/>
        <w:ind w:firstLine="738" w:firstLineChars="245"/>
        <w:rPr>
          <w:rFonts w:ascii="宋体" w:hAnsi="宋体"/>
          <w:b/>
          <w:sz w:val="30"/>
          <w:u w:val="single"/>
        </w:rPr>
      </w:pPr>
      <w:r>
        <w:rPr>
          <w:rFonts w:hint="eastAsia" w:ascii="宋体" w:hAnsi="宋体"/>
          <w:b/>
          <w:sz w:val="30"/>
        </w:rPr>
        <w:t>电话：传真：邮编：</w:t>
      </w:r>
    </w:p>
    <w:p>
      <w:pPr>
        <w:spacing w:line="360" w:lineRule="auto"/>
        <w:ind w:firstLine="741" w:firstLineChars="246"/>
        <w:rPr>
          <w:rFonts w:ascii="宋体" w:hAnsi="宋体"/>
          <w:b/>
          <w:sz w:val="30"/>
          <w:u w:val="single"/>
        </w:rPr>
      </w:pPr>
      <w:r>
        <w:rPr>
          <w:rFonts w:hint="eastAsia" w:ascii="宋体" w:hAnsi="宋体"/>
          <w:b/>
          <w:sz w:val="30"/>
        </w:rPr>
        <w:t>报价人代表（印刷体）： 签字：</w:t>
      </w:r>
    </w:p>
    <w:p>
      <w:pPr>
        <w:spacing w:line="360" w:lineRule="auto"/>
        <w:ind w:firstLine="741" w:firstLineChars="246"/>
        <w:rPr>
          <w:rFonts w:ascii="宋体" w:hAnsi="宋体"/>
          <w:b/>
          <w:sz w:val="30"/>
        </w:rPr>
      </w:pPr>
      <w:r>
        <w:rPr>
          <w:rFonts w:hint="eastAsia" w:ascii="宋体" w:hAnsi="宋体"/>
          <w:b/>
          <w:sz w:val="30"/>
        </w:rPr>
        <w:t>手机：         日期 ：</w:t>
      </w:r>
      <w:r>
        <w:rPr>
          <w:rFonts w:hint="eastAsia" w:ascii="宋体" w:hAnsi="宋体"/>
          <w:b/>
          <w:sz w:val="30"/>
          <w:u w:val="single"/>
        </w:rPr>
        <w:t xml:space="preserve">  年 月 日</w:t>
      </w:r>
    </w:p>
    <w:p>
      <w:pPr>
        <w:pStyle w:val="120"/>
        <w:spacing w:after="120" w:line="500" w:lineRule="exact"/>
        <w:jc w:val="center"/>
        <w:outlineLvl w:val="9"/>
        <w:rPr>
          <w:rFonts w:hAnsi="宋体"/>
          <w:sz w:val="24"/>
        </w:rPr>
      </w:pPr>
      <w:r>
        <w:rPr>
          <w:rFonts w:hint="eastAsia" w:hAnsi="宋体"/>
          <w:sz w:val="24"/>
        </w:rPr>
        <w:br w:type="page"/>
      </w:r>
    </w:p>
    <w:p>
      <w:pPr>
        <w:pStyle w:val="120"/>
        <w:spacing w:after="120" w:line="500" w:lineRule="exact"/>
        <w:jc w:val="center"/>
        <w:outlineLvl w:val="9"/>
        <w:rPr>
          <w:rFonts w:hAnsi="宋体"/>
          <w:sz w:val="24"/>
        </w:rPr>
      </w:pPr>
    </w:p>
    <w:p>
      <w:pPr>
        <w:pStyle w:val="120"/>
        <w:spacing w:after="120" w:line="500" w:lineRule="exact"/>
        <w:jc w:val="center"/>
        <w:outlineLvl w:val="9"/>
        <w:rPr>
          <w:rFonts w:hAnsi="宋体"/>
          <w:b/>
          <w:sz w:val="36"/>
        </w:rPr>
      </w:pPr>
      <w:r>
        <w:rPr>
          <w:rFonts w:hint="eastAsia" w:hAnsi="宋体"/>
          <w:b/>
          <w:sz w:val="36"/>
        </w:rPr>
        <w:t>目录</w:t>
      </w:r>
    </w:p>
    <w:p>
      <w:pPr>
        <w:pStyle w:val="120"/>
        <w:spacing w:after="120" w:line="500" w:lineRule="exact"/>
        <w:outlineLvl w:val="9"/>
        <w:rPr>
          <w:rFonts w:hAnsi="宋体"/>
          <w:b/>
          <w:sz w:val="36"/>
        </w:rPr>
      </w:pPr>
    </w:p>
    <w:p>
      <w:pPr>
        <w:pStyle w:val="120"/>
        <w:numPr>
          <w:ilvl w:val="0"/>
          <w:numId w:val="3"/>
        </w:numPr>
        <w:spacing w:line="360" w:lineRule="auto"/>
        <w:outlineLvl w:val="9"/>
        <w:rPr>
          <w:rFonts w:hAnsi="宋体"/>
          <w:bCs/>
          <w:sz w:val="24"/>
          <w:szCs w:val="24"/>
        </w:rPr>
      </w:pPr>
      <w:r>
        <w:rPr>
          <w:rFonts w:hint="eastAsia" w:hAnsi="宋体"/>
          <w:bCs/>
          <w:sz w:val="24"/>
          <w:szCs w:val="24"/>
        </w:rPr>
        <w:t>报价书</w:t>
      </w:r>
    </w:p>
    <w:p>
      <w:pPr>
        <w:pStyle w:val="120"/>
        <w:numPr>
          <w:ilvl w:val="0"/>
          <w:numId w:val="3"/>
        </w:numPr>
        <w:spacing w:line="360" w:lineRule="auto"/>
        <w:outlineLvl w:val="9"/>
        <w:rPr>
          <w:rFonts w:hAnsi="宋体"/>
          <w:bCs/>
          <w:sz w:val="24"/>
          <w:szCs w:val="24"/>
        </w:rPr>
      </w:pPr>
      <w:r>
        <w:rPr>
          <w:rFonts w:hint="eastAsia" w:hAnsi="宋体"/>
          <w:bCs/>
          <w:sz w:val="24"/>
          <w:szCs w:val="24"/>
        </w:rPr>
        <w:t>报价人声明</w:t>
      </w:r>
    </w:p>
    <w:p>
      <w:pPr>
        <w:pStyle w:val="120"/>
        <w:numPr>
          <w:ilvl w:val="0"/>
          <w:numId w:val="3"/>
        </w:numPr>
        <w:spacing w:line="360" w:lineRule="auto"/>
        <w:outlineLvl w:val="9"/>
        <w:rPr>
          <w:rFonts w:hAnsi="宋体"/>
          <w:bCs/>
          <w:sz w:val="24"/>
          <w:szCs w:val="24"/>
        </w:rPr>
      </w:pPr>
      <w:r>
        <w:rPr>
          <w:rFonts w:hint="eastAsia" w:hAnsi="宋体"/>
          <w:bCs/>
          <w:sz w:val="24"/>
          <w:szCs w:val="24"/>
        </w:rPr>
        <w:t>法人营业执照</w:t>
      </w:r>
    </w:p>
    <w:p>
      <w:pPr>
        <w:pStyle w:val="120"/>
        <w:numPr>
          <w:ilvl w:val="0"/>
          <w:numId w:val="3"/>
        </w:numPr>
        <w:spacing w:line="360" w:lineRule="auto"/>
        <w:outlineLvl w:val="9"/>
        <w:rPr>
          <w:rFonts w:hAnsi="宋体"/>
          <w:bCs/>
          <w:sz w:val="24"/>
          <w:szCs w:val="24"/>
        </w:rPr>
      </w:pPr>
      <w:r>
        <w:rPr>
          <w:rFonts w:hint="eastAsia" w:hAnsi="宋体"/>
          <w:bCs/>
          <w:sz w:val="24"/>
          <w:szCs w:val="24"/>
        </w:rPr>
        <w:t>法定代表人授权书</w:t>
      </w:r>
    </w:p>
    <w:p>
      <w:pPr>
        <w:pStyle w:val="120"/>
        <w:numPr>
          <w:ilvl w:val="0"/>
          <w:numId w:val="3"/>
        </w:numPr>
        <w:spacing w:line="360" w:lineRule="auto"/>
        <w:outlineLvl w:val="9"/>
        <w:rPr>
          <w:rFonts w:hAnsi="宋体"/>
          <w:bCs/>
          <w:sz w:val="24"/>
          <w:szCs w:val="24"/>
        </w:rPr>
      </w:pPr>
      <w:r>
        <w:rPr>
          <w:rFonts w:hint="eastAsia" w:hAnsi="宋体"/>
          <w:bCs/>
          <w:sz w:val="24"/>
          <w:szCs w:val="24"/>
        </w:rPr>
        <w:t>报价一览表</w:t>
      </w:r>
    </w:p>
    <w:p>
      <w:pPr>
        <w:pStyle w:val="120"/>
        <w:numPr>
          <w:ilvl w:val="0"/>
          <w:numId w:val="3"/>
        </w:numPr>
        <w:spacing w:line="360" w:lineRule="auto"/>
        <w:outlineLvl w:val="9"/>
        <w:rPr>
          <w:rFonts w:hAnsi="宋体"/>
          <w:bCs/>
          <w:sz w:val="24"/>
          <w:szCs w:val="24"/>
        </w:rPr>
      </w:pPr>
      <w:r>
        <w:rPr>
          <w:rFonts w:hint="eastAsia" w:hAnsi="宋体"/>
          <w:bCs/>
          <w:sz w:val="24"/>
          <w:szCs w:val="24"/>
        </w:rPr>
        <w:t>项目说明一览表</w:t>
      </w:r>
    </w:p>
    <w:p>
      <w:pPr>
        <w:pStyle w:val="120"/>
        <w:numPr>
          <w:ilvl w:val="0"/>
          <w:numId w:val="3"/>
        </w:numPr>
        <w:spacing w:line="360" w:lineRule="auto"/>
        <w:outlineLvl w:val="9"/>
        <w:rPr>
          <w:rFonts w:hAnsi="宋体"/>
          <w:bCs/>
          <w:sz w:val="24"/>
          <w:szCs w:val="24"/>
        </w:rPr>
      </w:pPr>
      <w:r>
        <w:rPr>
          <w:rFonts w:hint="eastAsia" w:hAnsi="宋体"/>
          <w:bCs/>
          <w:sz w:val="24"/>
          <w:szCs w:val="24"/>
        </w:rPr>
        <w:t>售后服务承诺</w:t>
      </w:r>
    </w:p>
    <w:p>
      <w:pPr>
        <w:pStyle w:val="120"/>
        <w:numPr>
          <w:ilvl w:val="0"/>
          <w:numId w:val="3"/>
        </w:numPr>
        <w:spacing w:line="360" w:lineRule="auto"/>
        <w:outlineLvl w:val="9"/>
        <w:rPr>
          <w:rFonts w:hAnsi="宋体"/>
          <w:bCs/>
          <w:sz w:val="24"/>
          <w:szCs w:val="24"/>
        </w:rPr>
      </w:pPr>
      <w:r>
        <w:rPr>
          <w:rFonts w:hint="eastAsia" w:hAnsi="宋体"/>
          <w:bCs/>
          <w:sz w:val="24"/>
          <w:szCs w:val="24"/>
        </w:rPr>
        <w:t>其它必要的相关证明材料（如有）</w:t>
      </w:r>
    </w:p>
    <w:p>
      <w:pPr>
        <w:pStyle w:val="120"/>
        <w:spacing w:line="360" w:lineRule="auto"/>
        <w:outlineLvl w:val="9"/>
        <w:rPr>
          <w:rFonts w:hAnsi="宋体"/>
          <w:bCs/>
          <w:sz w:val="24"/>
          <w:szCs w:val="24"/>
        </w:rPr>
        <w:sectPr>
          <w:headerReference r:id="rId3" w:type="default"/>
          <w:footerReference r:id="rId4" w:type="default"/>
          <w:pgSz w:w="11906" w:h="16838"/>
          <w:pgMar w:top="1417" w:right="1134" w:bottom="1417" w:left="1134" w:header="851" w:footer="992" w:gutter="0"/>
          <w:cols w:space="720" w:num="1"/>
          <w:docGrid w:type="lines" w:linePitch="312" w:charSpace="0"/>
        </w:sectPr>
      </w:pPr>
      <w:r>
        <w:rPr>
          <w:rFonts w:hint="eastAsia" w:hAnsi="宋体"/>
          <w:bCs/>
          <w:sz w:val="24"/>
          <w:szCs w:val="24"/>
        </w:rPr>
        <w:t>9、招标服务费承诺书</w:t>
      </w:r>
    </w:p>
    <w:p>
      <w:pPr>
        <w:pStyle w:val="120"/>
        <w:spacing w:line="420" w:lineRule="exact"/>
        <w:ind w:firstLine="723"/>
        <w:jc w:val="center"/>
        <w:outlineLvl w:val="9"/>
        <w:rPr>
          <w:rFonts w:hAnsi="宋体"/>
          <w:b/>
          <w:szCs w:val="28"/>
        </w:rPr>
      </w:pPr>
    </w:p>
    <w:p>
      <w:pPr>
        <w:pStyle w:val="120"/>
        <w:numPr>
          <w:ilvl w:val="0"/>
          <w:numId w:val="4"/>
        </w:numPr>
        <w:spacing w:line="420" w:lineRule="exact"/>
        <w:ind w:firstLine="723"/>
        <w:jc w:val="center"/>
        <w:outlineLvl w:val="9"/>
        <w:rPr>
          <w:rFonts w:hAnsi="宋体"/>
          <w:b/>
          <w:szCs w:val="28"/>
        </w:rPr>
      </w:pPr>
      <w:r>
        <w:rPr>
          <w:rFonts w:hint="eastAsia" w:hAnsi="宋体"/>
          <w:b/>
          <w:szCs w:val="28"/>
        </w:rPr>
        <w:t>报价书</w:t>
      </w:r>
    </w:p>
    <w:p>
      <w:pPr>
        <w:pStyle w:val="120"/>
        <w:spacing w:line="420" w:lineRule="exact"/>
        <w:outlineLvl w:val="9"/>
        <w:rPr>
          <w:rFonts w:hAnsi="宋体"/>
          <w:b/>
          <w:szCs w:val="28"/>
        </w:rPr>
      </w:pPr>
    </w:p>
    <w:p>
      <w:pPr>
        <w:spacing w:line="420" w:lineRule="exact"/>
        <w:rPr>
          <w:rFonts w:ascii="宋体" w:hAnsi="宋体"/>
          <w:sz w:val="24"/>
        </w:rPr>
      </w:pPr>
      <w:r>
        <w:rPr>
          <w:rFonts w:hint="eastAsia" w:ascii="宋体" w:hAnsi="宋体"/>
          <w:sz w:val="24"/>
        </w:rPr>
        <w:t>致：</w:t>
      </w:r>
      <w:r>
        <w:rPr>
          <w:rFonts w:hint="eastAsia" w:ascii="宋体" w:hAnsi="宋体"/>
          <w:sz w:val="24"/>
          <w:u w:val="single"/>
        </w:rPr>
        <w:t>福建省天海招标有限公司</w:t>
      </w:r>
    </w:p>
    <w:p>
      <w:pPr>
        <w:spacing w:line="420" w:lineRule="exact"/>
        <w:rPr>
          <w:rFonts w:ascii="宋体" w:hAnsi="宋体"/>
          <w:sz w:val="24"/>
        </w:rPr>
      </w:pPr>
      <w:r>
        <w:rPr>
          <w:rFonts w:hint="eastAsia" w:ascii="宋体" w:hAnsi="宋体"/>
          <w:sz w:val="24"/>
        </w:rPr>
        <w:t xml:space="preserve">    根据贵方为 项目的竞价邀请（项目编号）: </w:t>
      </w:r>
      <w:r>
        <w:rPr>
          <w:rFonts w:hint="eastAsia" w:ascii="宋体" w:hAnsi="宋体"/>
          <w:sz w:val="24"/>
          <w:u w:val="single"/>
        </w:rPr>
        <w:t xml:space="preserve">       </w:t>
      </w:r>
      <w:r>
        <w:rPr>
          <w:rFonts w:hint="eastAsia" w:ascii="宋体" w:hAnsi="宋体"/>
          <w:sz w:val="24"/>
        </w:rPr>
        <w:t>，本签字代表</w:t>
      </w:r>
      <w:r>
        <w:rPr>
          <w:rFonts w:hint="eastAsia" w:ascii="宋体" w:hAnsi="宋体"/>
          <w:sz w:val="24"/>
          <w:u w:val="single"/>
        </w:rPr>
        <w:t>（全名、职务）</w:t>
      </w:r>
      <w:r>
        <w:rPr>
          <w:rFonts w:hint="eastAsia" w:ascii="宋体" w:hAnsi="宋体"/>
          <w:sz w:val="24"/>
        </w:rPr>
        <w:t>正式授权并代表报价人</w:t>
      </w:r>
      <w:r>
        <w:rPr>
          <w:rFonts w:hint="eastAsia" w:ascii="宋体" w:hAnsi="宋体"/>
          <w:sz w:val="24"/>
          <w:u w:val="single"/>
        </w:rPr>
        <w:t>（报价人名称、地址）</w:t>
      </w:r>
      <w:r>
        <w:rPr>
          <w:rFonts w:hint="eastAsia" w:ascii="宋体" w:hAnsi="宋体"/>
          <w:sz w:val="24"/>
        </w:rPr>
        <w:t>提交报价文件一式两份。</w:t>
      </w:r>
    </w:p>
    <w:p>
      <w:pPr>
        <w:spacing w:line="420" w:lineRule="exact"/>
        <w:ind w:firstLine="480"/>
        <w:rPr>
          <w:rFonts w:ascii="宋体" w:hAnsi="宋体"/>
          <w:sz w:val="24"/>
        </w:rPr>
      </w:pPr>
      <w:r>
        <w:rPr>
          <w:rFonts w:hint="eastAsia" w:ascii="宋体" w:hAnsi="宋体"/>
          <w:sz w:val="24"/>
        </w:rPr>
        <w:t>以方式提供的金额为人民币元的响应保证金。</w:t>
      </w:r>
    </w:p>
    <w:p>
      <w:pPr>
        <w:spacing w:line="420" w:lineRule="exact"/>
        <w:rPr>
          <w:rFonts w:ascii="宋体" w:hAnsi="宋体"/>
          <w:sz w:val="24"/>
        </w:rPr>
      </w:pPr>
      <w:r>
        <w:rPr>
          <w:rFonts w:hint="eastAsia" w:ascii="宋体" w:hAnsi="宋体"/>
          <w:sz w:val="24"/>
        </w:rPr>
        <w:t xml:space="preserve">    据此函，签字代表宣布同意如下：</w:t>
      </w:r>
    </w:p>
    <w:p>
      <w:pPr>
        <w:spacing w:line="420" w:lineRule="exact"/>
        <w:ind w:firstLine="480" w:firstLineChars="200"/>
        <w:rPr>
          <w:rFonts w:ascii="宋体" w:hAnsi="宋体"/>
          <w:sz w:val="24"/>
        </w:rPr>
      </w:pPr>
      <w:r>
        <w:rPr>
          <w:rFonts w:hint="eastAsia" w:ascii="宋体" w:hAnsi="宋体"/>
          <w:sz w:val="24"/>
        </w:rPr>
        <w:t>1.报价人已详细审查全部竞价文件，包括修改文件（如有的话）和有关附件，将自行承担因对全部竞价文件理解不正确或误解而产生的相应后果。</w:t>
      </w:r>
    </w:p>
    <w:p>
      <w:pPr>
        <w:spacing w:line="420" w:lineRule="exact"/>
        <w:rPr>
          <w:rFonts w:ascii="宋体" w:hAnsi="宋体"/>
          <w:sz w:val="24"/>
        </w:rPr>
      </w:pPr>
      <w:r>
        <w:rPr>
          <w:rFonts w:hint="eastAsia" w:ascii="宋体" w:hAnsi="宋体"/>
          <w:sz w:val="24"/>
        </w:rPr>
        <w:t xml:space="preserve">    2.报价人保证遵守竞价文件的全部规定，报价人所提交的材料中所含的信息均为真实、准确、完整，且不具有任何误导性。</w:t>
      </w:r>
    </w:p>
    <w:p>
      <w:pPr>
        <w:spacing w:line="420" w:lineRule="exact"/>
        <w:rPr>
          <w:rFonts w:ascii="宋体" w:hAnsi="宋体"/>
          <w:sz w:val="24"/>
        </w:rPr>
      </w:pPr>
      <w:r>
        <w:rPr>
          <w:rFonts w:hint="eastAsia" w:ascii="宋体" w:hAnsi="宋体"/>
          <w:sz w:val="24"/>
        </w:rPr>
        <w:t xml:space="preserve">    3.报价人将按竞价文件的规定履行合同责任和义务。</w:t>
      </w:r>
    </w:p>
    <w:p>
      <w:pPr>
        <w:spacing w:line="420" w:lineRule="exact"/>
        <w:ind w:firstLine="480" w:firstLineChars="200"/>
        <w:rPr>
          <w:rFonts w:ascii="宋体" w:hAnsi="宋体"/>
          <w:sz w:val="24"/>
        </w:rPr>
      </w:pPr>
      <w:r>
        <w:rPr>
          <w:rFonts w:hint="eastAsia" w:ascii="宋体" w:hAnsi="宋体"/>
          <w:sz w:val="24"/>
        </w:rPr>
        <w:t xml:space="preserve"> 4.报价人同意提供按照采购人可能要求的与其报价有关的一切数据或资料，完全理解贵方不一定要接受最低的报价或收到的任何报价。</w:t>
      </w:r>
    </w:p>
    <w:p>
      <w:pPr>
        <w:spacing w:line="420" w:lineRule="exact"/>
        <w:ind w:firstLine="480" w:firstLineChars="200"/>
        <w:rPr>
          <w:rFonts w:ascii="宋体" w:hAnsi="宋体"/>
          <w:sz w:val="24"/>
        </w:rPr>
      </w:pPr>
      <w:r>
        <w:rPr>
          <w:rFonts w:hint="eastAsia" w:ascii="宋体" w:hAnsi="宋体"/>
          <w:sz w:val="24"/>
        </w:rPr>
        <w:t>5. 与本响应有关的一切正式往来通讯请寄：</w:t>
      </w:r>
    </w:p>
    <w:p>
      <w:pPr>
        <w:spacing w:line="420" w:lineRule="exact"/>
        <w:rPr>
          <w:rFonts w:ascii="宋体" w:hAnsi="宋体"/>
          <w:sz w:val="24"/>
          <w:u w:val="single"/>
        </w:rPr>
      </w:pPr>
      <w:r>
        <w:rPr>
          <w:rFonts w:hint="eastAsia" w:ascii="宋体" w:hAnsi="宋体"/>
          <w:sz w:val="24"/>
        </w:rPr>
        <w:t xml:space="preserve">      地址：  邮编： </w:t>
      </w:r>
    </w:p>
    <w:p>
      <w:pPr>
        <w:spacing w:line="420" w:lineRule="exact"/>
        <w:rPr>
          <w:rFonts w:ascii="宋体" w:hAnsi="宋体"/>
          <w:sz w:val="24"/>
          <w:u w:val="single"/>
        </w:rPr>
      </w:pPr>
      <w:r>
        <w:rPr>
          <w:rFonts w:hint="eastAsia" w:ascii="宋体" w:hAnsi="宋体"/>
          <w:sz w:val="24"/>
        </w:rPr>
        <w:t xml:space="preserve">      电话：  传真： </w:t>
      </w:r>
    </w:p>
    <w:p>
      <w:pPr>
        <w:spacing w:line="420" w:lineRule="exact"/>
        <w:rPr>
          <w:rFonts w:ascii="宋体" w:hAnsi="宋体"/>
          <w:sz w:val="24"/>
          <w:u w:val="single"/>
        </w:rPr>
      </w:pPr>
      <w:r>
        <w:rPr>
          <w:rFonts w:hint="eastAsia" w:ascii="宋体" w:hAnsi="宋体"/>
          <w:sz w:val="24"/>
        </w:rPr>
        <w:t xml:space="preserve">      报价人代表签字： </w:t>
      </w:r>
    </w:p>
    <w:p>
      <w:pPr>
        <w:spacing w:line="420" w:lineRule="exact"/>
        <w:rPr>
          <w:rFonts w:ascii="宋体" w:hAnsi="宋体"/>
          <w:sz w:val="24"/>
        </w:rPr>
      </w:pPr>
      <w:r>
        <w:rPr>
          <w:rFonts w:hint="eastAsia" w:ascii="宋体" w:hAnsi="宋体"/>
          <w:sz w:val="24"/>
        </w:rPr>
        <w:t xml:space="preserve">      报价人（全称并加盖报价人公章）：</w:t>
      </w:r>
    </w:p>
    <w:p>
      <w:pPr>
        <w:tabs>
          <w:tab w:val="left" w:pos="5355"/>
        </w:tabs>
        <w:spacing w:line="420" w:lineRule="exact"/>
        <w:rPr>
          <w:rFonts w:ascii="宋体" w:hAnsi="宋体"/>
          <w:sz w:val="24"/>
        </w:rPr>
      </w:pPr>
      <w:r>
        <w:rPr>
          <w:rFonts w:hint="eastAsia" w:ascii="宋体" w:hAnsi="宋体"/>
          <w:sz w:val="24"/>
        </w:rPr>
        <w:t xml:space="preserve">      日  期： 年 月 日</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kern w:val="0"/>
          <w:sz w:val="24"/>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kern w:val="0"/>
          <w:sz w:val="24"/>
          <w:shd w:val="clear" w:color="auto" w:fill="FFFFFF"/>
        </w:rPr>
      </w:pP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ind w:left="723"/>
        <w:jc w:val="center"/>
        <w:rPr>
          <w:rFonts w:ascii="宋体" w:hAnsi="宋体"/>
          <w:b/>
          <w:kern w:val="0"/>
          <w:sz w:val="28"/>
          <w:szCs w:val="28"/>
          <w:shd w:val="clear" w:color="auto" w:fill="FFFFFF"/>
        </w:rPr>
      </w:pPr>
      <w:r>
        <w:rPr>
          <w:rFonts w:hint="eastAsia" w:ascii="宋体" w:hAnsi="宋体"/>
          <w:b/>
          <w:kern w:val="0"/>
          <w:sz w:val="28"/>
          <w:szCs w:val="28"/>
          <w:shd w:val="clear" w:color="auto" w:fill="FFFFFF"/>
        </w:rPr>
        <w:t>2、报价人声明</w:t>
      </w:r>
    </w:p>
    <w:p>
      <w:pPr>
        <w:widowControl/>
        <w:shd w:val="clear" w:color="auto" w:fill="FFFFFF"/>
        <w:spacing w:line="420" w:lineRule="exact"/>
        <w:ind w:left="723"/>
        <w:rPr>
          <w:rFonts w:ascii="宋体" w:hAnsi="宋体"/>
          <w:b/>
          <w:kern w:val="0"/>
          <w:sz w:val="28"/>
          <w:szCs w:val="28"/>
          <w:shd w:val="clear" w:color="auto" w:fill="FFFFFF"/>
        </w:rPr>
      </w:pPr>
    </w:p>
    <w:p>
      <w:pPr>
        <w:widowControl/>
        <w:shd w:val="clear" w:color="auto" w:fill="FFFFFF"/>
        <w:spacing w:line="420" w:lineRule="exact"/>
        <w:rPr>
          <w:rFonts w:ascii="宋体" w:hAnsi="宋体"/>
          <w:bCs/>
          <w:kern w:val="0"/>
          <w:sz w:val="24"/>
          <w:shd w:val="clear" w:color="auto" w:fill="FFFFFF"/>
        </w:rPr>
      </w:pPr>
      <w:r>
        <w:rPr>
          <w:rFonts w:hint="eastAsia" w:ascii="宋体" w:hAnsi="宋体"/>
          <w:bCs/>
          <w:kern w:val="0"/>
          <w:sz w:val="24"/>
          <w:shd w:val="clear" w:color="auto" w:fill="FFFFFF"/>
        </w:rPr>
        <w:t>致：</w:t>
      </w:r>
      <w:r>
        <w:rPr>
          <w:rFonts w:hint="eastAsia" w:ascii="宋体" w:hAnsi="宋体"/>
          <w:bCs/>
          <w:kern w:val="0"/>
          <w:sz w:val="24"/>
          <w:u w:val="single"/>
          <w:shd w:val="clear" w:color="auto" w:fill="FFFFFF"/>
        </w:rPr>
        <w:t>福建省天海招标有限公司</w:t>
      </w:r>
    </w:p>
    <w:p>
      <w:pPr>
        <w:widowControl/>
        <w:shd w:val="clear" w:color="auto" w:fill="FFFFFF"/>
        <w:spacing w:line="420" w:lineRule="exact"/>
        <w:rPr>
          <w:rFonts w:ascii="宋体" w:hAnsi="宋体"/>
          <w:bCs/>
          <w:kern w:val="0"/>
          <w:sz w:val="24"/>
          <w:shd w:val="clear" w:color="auto" w:fill="FFFFFF"/>
        </w:rPr>
      </w:pPr>
      <w:r>
        <w:rPr>
          <w:rFonts w:hint="eastAsia" w:ascii="宋体" w:hAnsi="宋体"/>
          <w:bCs/>
          <w:kern w:val="0"/>
          <w:sz w:val="24"/>
          <w:shd w:val="clear" w:color="auto" w:fill="FFFFFF"/>
        </w:rPr>
        <w:t xml:space="preserve">   关于本次网上竞价项目采购，我们作为报价人已熟知、清楚，并愿意参加提供招标服务的竞价，保证竞价文件中所提供的所有文件资料是真实、合法、有效的。</w:t>
      </w:r>
    </w:p>
    <w:p>
      <w:pPr>
        <w:widowControl/>
        <w:shd w:val="clear" w:color="auto" w:fill="FFFFFF"/>
        <w:spacing w:line="420" w:lineRule="exact"/>
        <w:ind w:firstLine="240" w:firstLineChars="100"/>
        <w:rPr>
          <w:rFonts w:ascii="宋体" w:hAnsi="宋体"/>
          <w:bCs/>
          <w:kern w:val="0"/>
          <w:sz w:val="24"/>
          <w:shd w:val="clear" w:color="auto" w:fill="FFFFFF"/>
        </w:rPr>
      </w:pPr>
      <w:r>
        <w:rPr>
          <w:rFonts w:hint="eastAsia" w:ascii="宋体" w:hAnsi="宋体"/>
          <w:bCs/>
          <w:kern w:val="0"/>
          <w:sz w:val="24"/>
          <w:shd w:val="clear" w:color="auto" w:fill="FFFFFF"/>
        </w:rPr>
        <w:t xml:space="preserve"> 我们作为报价人保证提供给采购的服务不涉及第三方主张任何权利，同时与国家现行法律法规没有抵触，也不存在任何法律纠纷及诉讼。</w:t>
      </w:r>
    </w:p>
    <w:p>
      <w:pPr>
        <w:widowControl/>
        <w:shd w:val="clear" w:color="auto" w:fill="FFFFFF"/>
        <w:spacing w:line="420" w:lineRule="exact"/>
        <w:rPr>
          <w:rFonts w:ascii="宋体" w:hAnsi="宋体"/>
          <w:bCs/>
          <w:kern w:val="0"/>
          <w:sz w:val="24"/>
          <w:shd w:val="clear" w:color="auto" w:fill="FFFFFF"/>
        </w:rPr>
      </w:pP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w:t>
      </w:r>
      <w:r>
        <w:rPr>
          <w:rFonts w:hint="eastAsia" w:ascii="宋体" w:hAnsi="宋体"/>
          <w:sz w:val="24"/>
        </w:rPr>
        <w:t>全称并加盖报价人公章</w:t>
      </w:r>
      <w:r>
        <w:rPr>
          <w:rFonts w:hint="eastAsia" w:ascii="宋体" w:hAnsi="宋体"/>
          <w:bCs/>
          <w:kern w:val="0"/>
          <w:sz w:val="24"/>
          <w:shd w:val="clear" w:color="auto" w:fill="FFFFFF"/>
        </w:rPr>
        <w:t>）：</w:t>
      </w: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报价人代表签字：</w:t>
      </w:r>
    </w:p>
    <w:p>
      <w:pPr>
        <w:widowControl/>
        <w:shd w:val="clear" w:color="auto" w:fill="FFFFFF"/>
        <w:spacing w:line="420" w:lineRule="exact"/>
        <w:rPr>
          <w:rFonts w:ascii="宋体" w:hAnsi="宋体"/>
          <w:bCs/>
          <w:kern w:val="0"/>
          <w:sz w:val="24"/>
          <w:u w:val="single"/>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bCs/>
          <w:kern w:val="0"/>
          <w:sz w:val="24"/>
          <w:shd w:val="clear" w:color="auto" w:fill="FFFFFF"/>
        </w:rPr>
        <w:t>日期：</w:t>
      </w:r>
    </w:p>
    <w:p>
      <w:pPr>
        <w:widowControl/>
        <w:shd w:val="clear" w:color="auto" w:fill="FFFFFF"/>
        <w:spacing w:line="420" w:lineRule="exact"/>
        <w:jc w:val="center"/>
        <w:rPr>
          <w:rFonts w:ascii="宋体" w:hAnsi="宋体"/>
          <w:b/>
          <w:kern w:val="0"/>
          <w:sz w:val="28"/>
          <w:szCs w:val="28"/>
          <w:shd w:val="clear" w:color="auto" w:fill="FFFFFF"/>
        </w:rPr>
      </w:pPr>
    </w:p>
    <w:p>
      <w:pPr>
        <w:widowControl/>
        <w:shd w:val="clear" w:color="auto" w:fill="FFFFFF"/>
        <w:spacing w:line="420" w:lineRule="exact"/>
        <w:jc w:val="center"/>
        <w:rPr>
          <w:rFonts w:ascii="宋体" w:hAnsi="宋体"/>
          <w:b/>
          <w:kern w:val="0"/>
          <w:sz w:val="28"/>
          <w:szCs w:val="28"/>
          <w:shd w:val="clear" w:color="auto" w:fill="FFFFFF"/>
        </w:rPr>
      </w:pPr>
    </w:p>
    <w:p>
      <w:pPr>
        <w:widowControl/>
        <w:shd w:val="clear" w:color="auto" w:fill="FFFFFF"/>
        <w:spacing w:line="420" w:lineRule="exact"/>
        <w:jc w:val="center"/>
        <w:rPr>
          <w:rFonts w:ascii="宋体" w:hAnsi="宋体"/>
          <w:b/>
          <w:kern w:val="0"/>
          <w:sz w:val="28"/>
          <w:szCs w:val="28"/>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b/>
          <w:kern w:val="0"/>
          <w:sz w:val="28"/>
          <w:szCs w:val="28"/>
          <w:shd w:val="clear" w:color="auto" w:fill="FFFFFF"/>
        </w:rPr>
        <w:t>3、法人营业执照</w:t>
      </w:r>
    </w:p>
    <w:p>
      <w:pPr>
        <w:widowControl/>
        <w:shd w:val="clear" w:color="auto" w:fill="FFFFFF"/>
        <w:spacing w:line="420" w:lineRule="exact"/>
        <w:jc w:val="center"/>
        <w:rPr>
          <w:rFonts w:ascii="宋体" w:hAnsi="宋体"/>
          <w:b/>
          <w:kern w:val="0"/>
          <w:sz w:val="24"/>
          <w:shd w:val="clear" w:color="auto" w:fill="FFFFFF"/>
        </w:rPr>
      </w:pPr>
    </w:p>
    <w:p>
      <w:pPr>
        <w:widowControl/>
        <w:shd w:val="clear" w:color="auto" w:fill="FFFFFF"/>
        <w:spacing w:line="420" w:lineRule="exact"/>
        <w:jc w:val="center"/>
        <w:rPr>
          <w:rFonts w:ascii="宋体" w:hAnsi="宋体"/>
          <w:b/>
          <w:kern w:val="0"/>
          <w:sz w:val="28"/>
          <w:szCs w:val="28"/>
          <w:shd w:val="clear" w:color="auto" w:fill="FFFFFF"/>
        </w:rPr>
      </w:pPr>
      <w:r>
        <w:rPr>
          <w:rFonts w:hint="eastAsia" w:ascii="宋体" w:hAnsi="宋体"/>
          <w:b/>
          <w:kern w:val="0"/>
          <w:sz w:val="28"/>
          <w:szCs w:val="28"/>
          <w:shd w:val="clear" w:color="auto" w:fill="FFFFFF"/>
        </w:rPr>
        <w:t>4、法定代表人授权书</w:t>
      </w:r>
    </w:p>
    <w:p>
      <w:pPr>
        <w:widowControl/>
        <w:shd w:val="clear" w:color="auto" w:fill="FFFFFF"/>
        <w:spacing w:line="420" w:lineRule="exact"/>
        <w:ind w:left="723"/>
        <w:rPr>
          <w:rFonts w:ascii="宋体" w:hAnsi="宋体"/>
          <w:b/>
          <w:kern w:val="0"/>
          <w:sz w:val="24"/>
          <w:shd w:val="clear" w:color="auto" w:fill="FFFFFF"/>
        </w:rPr>
      </w:pPr>
    </w:p>
    <w:p>
      <w:pPr>
        <w:pStyle w:val="39"/>
        <w:spacing w:before="0" w:beforeAutospacing="0" w:after="0" w:afterAutospacing="0" w:line="420" w:lineRule="exact"/>
      </w:pPr>
      <w:r>
        <w:rPr>
          <w:rFonts w:hint="eastAsia"/>
        </w:rPr>
        <w:t>致：</w:t>
      </w:r>
      <w:r>
        <w:rPr>
          <w:rFonts w:hint="eastAsia"/>
          <w:u w:val="single"/>
        </w:rPr>
        <w:t>福建省天海招标有限公司</w:t>
      </w:r>
    </w:p>
    <w:p>
      <w:pPr>
        <w:pStyle w:val="39"/>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（填写“报价人代表全名”）</w:t>
      </w:r>
      <w:r>
        <w:rPr>
          <w:rFonts w:hint="eastAsia"/>
        </w:rPr>
        <w:t>为报价人代表，代表我方参加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）的网上竞价，全权代表我方处理竞价过程的一切事宜，包括但不限于：竞价、递交材料、签约等。报价人代表在竞价过程中所签署的一切文件和处理与之有关的一切事务，我方均予以认可并对此承担责任。</w:t>
      </w:r>
    </w:p>
    <w:p>
      <w:pPr>
        <w:pStyle w:val="39"/>
        <w:spacing w:before="0" w:beforeAutospacing="0" w:after="0" w:afterAutospacing="0" w:line="420" w:lineRule="exact"/>
        <w:ind w:firstLine="336"/>
      </w:pPr>
      <w:r>
        <w:rPr>
          <w:rFonts w:hint="eastAsia"/>
        </w:rPr>
        <w:t>报价人代表无转委权。特此授权。</w:t>
      </w:r>
    </w:p>
    <w:p>
      <w:pPr>
        <w:pStyle w:val="39"/>
        <w:spacing w:before="0" w:beforeAutospacing="0" w:after="0" w:afterAutospacing="0" w:line="420" w:lineRule="exact"/>
        <w:jc w:val="center"/>
      </w:pPr>
      <w:r>
        <w:rPr>
          <w:rFonts w:hint="eastAsia"/>
        </w:rPr>
        <w:t>（以下无正文）</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39"/>
        <w:spacing w:before="0" w:beforeAutospacing="0" w:after="0" w:afterAutospacing="0" w:line="420" w:lineRule="exact"/>
      </w:pPr>
      <w:r>
        <w:rPr>
          <w:rFonts w:hint="eastAsia"/>
        </w:rPr>
        <w:t>报价人代表：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授权方</w:t>
      </w:r>
    </w:p>
    <w:p>
      <w:pPr>
        <w:pStyle w:val="39"/>
        <w:spacing w:before="0" w:beforeAutospacing="0" w:after="0" w:afterAutospacing="0" w:line="420" w:lineRule="exact"/>
      </w:pPr>
      <w:r>
        <w:rPr>
          <w:rFonts w:hint="eastAsia"/>
        </w:rPr>
        <w:t>报价人：</w:t>
      </w:r>
      <w:r>
        <w:rPr>
          <w:rFonts w:hint="eastAsia"/>
          <w:u w:val="single"/>
        </w:rPr>
        <w:t>（全称并加盖单位公章）</w:t>
      </w:r>
    </w:p>
    <w:p>
      <w:pPr>
        <w:pStyle w:val="39"/>
        <w:spacing w:before="0" w:beforeAutospacing="0" w:after="0" w:afterAutospacing="0" w:line="420" w:lineRule="exact"/>
      </w:pPr>
      <w:r>
        <w:rPr>
          <w:rFonts w:hint="eastAsia"/>
        </w:rPr>
        <w:t>单位负责人签字或盖章：</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接受授权方</w:t>
      </w:r>
    </w:p>
    <w:p>
      <w:pPr>
        <w:pStyle w:val="39"/>
        <w:spacing w:before="0" w:beforeAutospacing="0" w:after="0" w:afterAutospacing="0" w:line="420" w:lineRule="exact"/>
      </w:pPr>
      <w:r>
        <w:rPr>
          <w:rFonts w:hint="eastAsia"/>
        </w:rPr>
        <w:t>报价人代表签字：</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rPr>
          <w:b/>
          <w:bCs/>
        </w:rPr>
      </w:pPr>
      <w:r>
        <w:rPr>
          <w:rFonts w:hint="eastAsia"/>
          <w:b/>
          <w:bCs/>
        </w:rPr>
        <w:t>附：单位负责人、报价人代表的身份证正反面复印件</w:t>
      </w:r>
    </w:p>
    <w:tbl>
      <w:tblPr>
        <w:tblStyle w:val="4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pPr>
              <w:pStyle w:val="39"/>
              <w:spacing w:before="0" w:beforeAutospacing="0" w:after="0" w:afterAutospacing="0" w:line="420" w:lineRule="exact"/>
              <w:jc w:val="center"/>
            </w:pPr>
            <w:r>
              <w:rPr>
                <w:rStyle w:val="46"/>
                <w:rFonts w:hint="eastAsia" w:ascii="宋体" w:hAnsi="宋体" w:cs="宋体"/>
              </w:rPr>
              <w:t> </w:t>
            </w:r>
          </w:p>
          <w:p>
            <w:pPr>
              <w:pStyle w:val="39"/>
              <w:spacing w:before="0" w:beforeAutospacing="0" w:after="0" w:afterAutospacing="0" w:line="420" w:lineRule="exact"/>
              <w:jc w:val="center"/>
            </w:pPr>
            <w:r>
              <w:rPr>
                <w:rStyle w:val="46"/>
                <w:rFonts w:hint="eastAsia" w:ascii="宋体" w:hAnsi="宋体" w:cs="宋体"/>
              </w:rPr>
              <w:t>要求：真实有效且内容完整、清晰、整洁。</w:t>
            </w:r>
          </w:p>
          <w:p>
            <w:pPr>
              <w:pStyle w:val="39"/>
              <w:spacing w:before="0" w:beforeAutospacing="0" w:after="0" w:afterAutospacing="0" w:line="420" w:lineRule="exact"/>
              <w:jc w:val="center"/>
            </w:pPr>
            <w:r>
              <w:rPr>
                <w:rStyle w:val="46"/>
                <w:rFonts w:hint="eastAsia" w:ascii="宋体" w:hAnsi="宋体" w:cs="宋体"/>
              </w:rPr>
              <w:t> </w:t>
            </w:r>
          </w:p>
        </w:tc>
      </w:tr>
    </w:tbl>
    <w:p>
      <w:pPr>
        <w:widowControl/>
        <w:shd w:val="clear" w:color="auto" w:fill="FFFFFF"/>
        <w:spacing w:line="420" w:lineRule="exact"/>
        <w:jc w:val="center"/>
        <w:rPr>
          <w:rFonts w:ascii="宋体" w:hAnsi="宋体"/>
          <w:b/>
          <w:kern w:val="0"/>
          <w:sz w:val="24"/>
          <w:shd w:val="clear" w:color="auto" w:fill="FFFFFF"/>
        </w:rPr>
        <w:sectPr>
          <w:pgSz w:w="11906" w:h="16838"/>
          <w:pgMar w:top="1417" w:right="1134" w:bottom="1417" w:left="1134" w:header="851" w:footer="992" w:gutter="0"/>
          <w:cols w:space="720" w:num="1"/>
          <w:docGrid w:type="lines" w:linePitch="312" w:charSpace="0"/>
        </w:sectPr>
      </w:pPr>
    </w:p>
    <w:p>
      <w:pPr>
        <w:widowControl/>
        <w:shd w:val="clear" w:color="auto" w:fill="FFFFFF"/>
        <w:spacing w:line="420" w:lineRule="exact"/>
        <w:jc w:val="center"/>
        <w:rPr>
          <w:rFonts w:ascii="宋体" w:hAnsi="宋体"/>
          <w:sz w:val="24"/>
        </w:rPr>
      </w:pPr>
      <w:r>
        <w:rPr>
          <w:rFonts w:hint="eastAsia" w:ascii="宋体" w:hAnsi="宋体"/>
          <w:b/>
          <w:kern w:val="0"/>
          <w:sz w:val="28"/>
          <w:szCs w:val="28"/>
          <w:shd w:val="clear" w:color="auto" w:fill="FFFFFF"/>
        </w:rPr>
        <w:t>5、报价一览表</w:t>
      </w:r>
    </w:p>
    <w:tbl>
      <w:tblPr>
        <w:tblStyle w:val="43"/>
        <w:tblW w:w="9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850"/>
        <w:gridCol w:w="1131"/>
        <w:gridCol w:w="1319"/>
        <w:gridCol w:w="1406"/>
        <w:gridCol w:w="1111"/>
        <w:gridCol w:w="1237"/>
        <w:gridCol w:w="128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742"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合同包</w:t>
            </w:r>
          </w:p>
        </w:tc>
        <w:tc>
          <w:tcPr>
            <w:tcW w:w="850"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品目号</w:t>
            </w:r>
          </w:p>
        </w:tc>
        <w:tc>
          <w:tcPr>
            <w:tcW w:w="1131"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品目名称</w:t>
            </w:r>
          </w:p>
        </w:tc>
        <w:tc>
          <w:tcPr>
            <w:tcW w:w="1319"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规格型号</w:t>
            </w:r>
          </w:p>
        </w:tc>
        <w:tc>
          <w:tcPr>
            <w:tcW w:w="1406"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生产厂家</w:t>
            </w:r>
          </w:p>
        </w:tc>
        <w:tc>
          <w:tcPr>
            <w:tcW w:w="1111"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数量</w:t>
            </w:r>
          </w:p>
        </w:tc>
        <w:tc>
          <w:tcPr>
            <w:tcW w:w="1237"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竞价单价（元）</w:t>
            </w:r>
          </w:p>
        </w:tc>
        <w:tc>
          <w:tcPr>
            <w:tcW w:w="1284"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竞价总价（元）</w:t>
            </w:r>
          </w:p>
        </w:tc>
        <w:tc>
          <w:tcPr>
            <w:tcW w:w="796" w:type="dxa"/>
            <w:vAlign w:val="center"/>
          </w:tcPr>
          <w:p>
            <w:pPr>
              <w:widowControl/>
              <w:spacing w:line="420" w:lineRule="exact"/>
              <w:jc w:val="center"/>
              <w:rPr>
                <w:rFonts w:ascii="宋体" w:hAnsi="宋体"/>
                <w:kern w:val="0"/>
                <w:sz w:val="24"/>
                <w:shd w:val="clear" w:color="auto" w:fill="FFFFFF"/>
              </w:rPr>
            </w:pPr>
            <w:r>
              <w:rPr>
                <w:rFonts w:hint="eastAsia" w:ascii="宋体" w:hAnsi="宋体"/>
                <w:kern w:val="0"/>
                <w:sz w:val="24"/>
              </w:rPr>
              <w:t>供货时间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742" w:type="dxa"/>
            <w:vMerge w:val="restart"/>
            <w:vAlign w:val="center"/>
          </w:tcPr>
          <w:p>
            <w:pPr>
              <w:widowControl/>
              <w:spacing w:line="420" w:lineRule="exact"/>
              <w:jc w:val="center"/>
              <w:rPr>
                <w:rFonts w:ascii="宋体" w:hAnsi="宋体"/>
                <w:kern w:val="0"/>
                <w:sz w:val="24"/>
                <w:shd w:val="clear" w:color="auto" w:fill="FFFFFF"/>
              </w:rPr>
            </w:pPr>
          </w:p>
        </w:tc>
        <w:tc>
          <w:tcPr>
            <w:tcW w:w="850" w:type="dxa"/>
            <w:vAlign w:val="center"/>
          </w:tcPr>
          <w:p>
            <w:pPr>
              <w:widowControl/>
              <w:spacing w:line="420" w:lineRule="exact"/>
              <w:jc w:val="center"/>
              <w:rPr>
                <w:rFonts w:ascii="宋体" w:hAnsi="宋体"/>
                <w:kern w:val="0"/>
                <w:sz w:val="24"/>
                <w:shd w:val="clear" w:color="auto" w:fill="FFFFFF"/>
              </w:rPr>
            </w:pPr>
          </w:p>
        </w:tc>
        <w:tc>
          <w:tcPr>
            <w:tcW w:w="1131" w:type="dxa"/>
            <w:vAlign w:val="center"/>
          </w:tcPr>
          <w:p>
            <w:pPr>
              <w:widowControl/>
              <w:jc w:val="center"/>
              <w:textAlignment w:val="center"/>
              <w:rPr>
                <w:rFonts w:ascii="宋体" w:hAnsi="宋体"/>
                <w:color w:val="000000"/>
                <w:sz w:val="24"/>
              </w:rPr>
            </w:pPr>
          </w:p>
        </w:tc>
        <w:tc>
          <w:tcPr>
            <w:tcW w:w="1319" w:type="dxa"/>
            <w:vAlign w:val="center"/>
          </w:tcPr>
          <w:p>
            <w:pPr>
              <w:widowControl/>
              <w:spacing w:line="420" w:lineRule="exact"/>
              <w:jc w:val="center"/>
              <w:rPr>
                <w:rFonts w:ascii="宋体" w:hAnsi="宋体"/>
                <w:kern w:val="0"/>
                <w:sz w:val="24"/>
                <w:shd w:val="clear" w:color="auto" w:fill="FFFFFF"/>
              </w:rPr>
            </w:pPr>
          </w:p>
        </w:tc>
        <w:tc>
          <w:tcPr>
            <w:tcW w:w="1406" w:type="dxa"/>
            <w:vAlign w:val="center"/>
          </w:tcPr>
          <w:p>
            <w:pPr>
              <w:widowControl/>
              <w:spacing w:line="420" w:lineRule="exact"/>
              <w:jc w:val="center"/>
              <w:rPr>
                <w:rFonts w:ascii="宋体" w:hAnsi="宋体"/>
                <w:kern w:val="0"/>
                <w:sz w:val="24"/>
                <w:shd w:val="clear" w:color="auto" w:fill="FFFFFF"/>
              </w:rPr>
            </w:pPr>
          </w:p>
        </w:tc>
        <w:tc>
          <w:tcPr>
            <w:tcW w:w="1111" w:type="dxa"/>
            <w:vAlign w:val="center"/>
          </w:tcPr>
          <w:p>
            <w:pPr>
              <w:widowControl/>
              <w:jc w:val="center"/>
              <w:textAlignment w:val="center"/>
              <w:rPr>
                <w:rFonts w:ascii="宋体" w:hAnsi="宋体"/>
                <w:kern w:val="0"/>
                <w:sz w:val="24"/>
                <w:shd w:val="clear" w:color="auto" w:fill="FFFFFF"/>
              </w:rPr>
            </w:pPr>
          </w:p>
        </w:tc>
        <w:tc>
          <w:tcPr>
            <w:tcW w:w="1237" w:type="dxa"/>
            <w:vAlign w:val="center"/>
          </w:tcPr>
          <w:p>
            <w:pPr>
              <w:widowControl/>
              <w:spacing w:line="420" w:lineRule="exact"/>
              <w:jc w:val="center"/>
              <w:rPr>
                <w:rFonts w:ascii="宋体" w:hAnsi="宋体"/>
                <w:kern w:val="0"/>
                <w:sz w:val="24"/>
                <w:shd w:val="clear" w:color="auto" w:fill="FFFFFF"/>
              </w:rPr>
            </w:pPr>
          </w:p>
        </w:tc>
        <w:tc>
          <w:tcPr>
            <w:tcW w:w="1284" w:type="dxa"/>
            <w:vAlign w:val="center"/>
          </w:tcPr>
          <w:p>
            <w:pPr>
              <w:widowControl/>
              <w:spacing w:line="420" w:lineRule="exact"/>
              <w:jc w:val="center"/>
              <w:rPr>
                <w:rFonts w:ascii="宋体" w:hAnsi="宋体"/>
                <w:kern w:val="0"/>
                <w:sz w:val="24"/>
                <w:shd w:val="clear" w:color="auto" w:fill="FFFFFF"/>
              </w:rPr>
            </w:pPr>
          </w:p>
        </w:tc>
        <w:tc>
          <w:tcPr>
            <w:tcW w:w="796" w:type="dxa"/>
            <w:vMerge w:val="restart"/>
            <w:vAlign w:val="center"/>
          </w:tcPr>
          <w:p>
            <w:pPr>
              <w:widowControl/>
              <w:spacing w:line="420" w:lineRule="exact"/>
              <w:jc w:val="center"/>
              <w:rPr>
                <w:rFonts w:ascii="宋体" w:hAnsi="宋体"/>
                <w:kern w:val="0"/>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742" w:type="dxa"/>
            <w:vMerge w:val="restart"/>
          </w:tcPr>
          <w:p>
            <w:pPr>
              <w:widowControl/>
              <w:spacing w:line="420" w:lineRule="exact"/>
              <w:jc w:val="left"/>
            </w:pPr>
          </w:p>
          <w:p>
            <w:pPr>
              <w:pStyle w:val="38"/>
            </w:pPr>
          </w:p>
        </w:tc>
        <w:tc>
          <w:tcPr>
            <w:tcW w:w="850" w:type="dxa"/>
            <w:vAlign w:val="center"/>
          </w:tcPr>
          <w:p>
            <w:pPr>
              <w:widowControl/>
              <w:spacing w:line="420" w:lineRule="exact"/>
              <w:jc w:val="center"/>
              <w:rPr>
                <w:rFonts w:ascii="宋体" w:hAnsi="宋体"/>
                <w:kern w:val="0"/>
                <w:sz w:val="24"/>
                <w:shd w:val="clear" w:color="auto" w:fill="FFFFFF"/>
              </w:rPr>
            </w:pPr>
          </w:p>
        </w:tc>
        <w:tc>
          <w:tcPr>
            <w:tcW w:w="1131" w:type="dxa"/>
            <w:vAlign w:val="center"/>
          </w:tcPr>
          <w:p>
            <w:pPr>
              <w:widowControl/>
              <w:jc w:val="center"/>
              <w:textAlignment w:val="center"/>
              <w:rPr>
                <w:rFonts w:ascii="宋体" w:hAnsi="宋体"/>
                <w:color w:val="000000"/>
                <w:sz w:val="24"/>
              </w:rPr>
            </w:pPr>
          </w:p>
        </w:tc>
        <w:tc>
          <w:tcPr>
            <w:tcW w:w="1319" w:type="dxa"/>
            <w:vAlign w:val="center"/>
          </w:tcPr>
          <w:p>
            <w:pPr>
              <w:widowControl/>
              <w:spacing w:line="420" w:lineRule="exact"/>
              <w:jc w:val="center"/>
              <w:rPr>
                <w:rFonts w:ascii="宋体" w:hAnsi="宋体"/>
                <w:kern w:val="0"/>
                <w:sz w:val="24"/>
                <w:shd w:val="clear" w:color="auto" w:fill="FFFFFF"/>
              </w:rPr>
            </w:pPr>
          </w:p>
        </w:tc>
        <w:tc>
          <w:tcPr>
            <w:tcW w:w="1406" w:type="dxa"/>
            <w:vAlign w:val="center"/>
          </w:tcPr>
          <w:p>
            <w:pPr>
              <w:widowControl/>
              <w:spacing w:line="420" w:lineRule="exact"/>
              <w:jc w:val="center"/>
              <w:rPr>
                <w:rFonts w:ascii="宋体" w:hAnsi="宋体"/>
                <w:kern w:val="0"/>
                <w:sz w:val="24"/>
                <w:shd w:val="clear" w:color="auto" w:fill="FFFFFF"/>
              </w:rPr>
            </w:pPr>
          </w:p>
        </w:tc>
        <w:tc>
          <w:tcPr>
            <w:tcW w:w="1111" w:type="dxa"/>
            <w:vAlign w:val="center"/>
          </w:tcPr>
          <w:p>
            <w:pPr>
              <w:widowControl/>
              <w:jc w:val="center"/>
              <w:textAlignment w:val="center"/>
              <w:rPr>
                <w:rFonts w:ascii="宋体" w:hAnsi="宋体"/>
                <w:kern w:val="0"/>
                <w:sz w:val="24"/>
                <w:shd w:val="clear" w:color="auto" w:fill="FFFFFF"/>
              </w:rPr>
            </w:pPr>
          </w:p>
        </w:tc>
        <w:tc>
          <w:tcPr>
            <w:tcW w:w="1237" w:type="dxa"/>
            <w:vAlign w:val="center"/>
          </w:tcPr>
          <w:p>
            <w:pPr>
              <w:widowControl/>
              <w:spacing w:line="420" w:lineRule="exact"/>
              <w:jc w:val="center"/>
              <w:rPr>
                <w:rFonts w:ascii="宋体" w:hAnsi="宋体"/>
                <w:kern w:val="0"/>
                <w:sz w:val="24"/>
                <w:shd w:val="clear" w:color="auto" w:fill="FFFFFF"/>
              </w:rPr>
            </w:pPr>
          </w:p>
        </w:tc>
        <w:tc>
          <w:tcPr>
            <w:tcW w:w="1284" w:type="dxa"/>
            <w:vAlign w:val="center"/>
          </w:tcPr>
          <w:p>
            <w:pPr>
              <w:widowControl/>
              <w:spacing w:line="420" w:lineRule="exact"/>
              <w:jc w:val="center"/>
              <w:rPr>
                <w:rFonts w:ascii="宋体" w:hAnsi="宋体"/>
                <w:kern w:val="0"/>
                <w:sz w:val="24"/>
                <w:shd w:val="clear" w:color="auto" w:fill="FFFFFF"/>
              </w:rPr>
            </w:pPr>
          </w:p>
        </w:tc>
        <w:tc>
          <w:tcPr>
            <w:tcW w:w="796" w:type="dxa"/>
            <w:vMerge w:val="continue"/>
          </w:tcPr>
          <w:p>
            <w:pPr>
              <w:widowControl/>
              <w:spacing w:line="420" w:lineRule="exact"/>
              <w:jc w:val="left"/>
              <w:rPr>
                <w:rFonts w:ascii="宋体" w:hAnsi="宋体"/>
                <w:kern w:val="0"/>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742" w:type="dxa"/>
            <w:vMerge w:val="continue"/>
          </w:tcPr>
          <w:p>
            <w:pPr>
              <w:pStyle w:val="38"/>
            </w:pPr>
          </w:p>
        </w:tc>
        <w:tc>
          <w:tcPr>
            <w:tcW w:w="850" w:type="dxa"/>
            <w:vAlign w:val="center"/>
          </w:tcPr>
          <w:p>
            <w:pPr>
              <w:widowControl/>
              <w:spacing w:line="420" w:lineRule="exact"/>
              <w:jc w:val="center"/>
              <w:rPr>
                <w:rFonts w:ascii="宋体" w:hAnsi="宋体"/>
                <w:kern w:val="0"/>
                <w:sz w:val="24"/>
                <w:shd w:val="clear" w:color="auto" w:fill="FFFFFF"/>
              </w:rPr>
            </w:pPr>
          </w:p>
        </w:tc>
        <w:tc>
          <w:tcPr>
            <w:tcW w:w="1131" w:type="dxa"/>
            <w:vAlign w:val="center"/>
          </w:tcPr>
          <w:p>
            <w:pPr>
              <w:widowControl/>
              <w:jc w:val="center"/>
              <w:textAlignment w:val="center"/>
              <w:rPr>
                <w:rFonts w:ascii="宋体" w:hAnsi="宋体"/>
                <w:color w:val="000000"/>
                <w:sz w:val="24"/>
              </w:rPr>
            </w:pPr>
          </w:p>
        </w:tc>
        <w:tc>
          <w:tcPr>
            <w:tcW w:w="1319" w:type="dxa"/>
            <w:vAlign w:val="center"/>
          </w:tcPr>
          <w:p>
            <w:pPr>
              <w:widowControl/>
              <w:spacing w:line="420" w:lineRule="exact"/>
              <w:jc w:val="center"/>
              <w:rPr>
                <w:rFonts w:ascii="宋体" w:hAnsi="宋体"/>
                <w:kern w:val="0"/>
                <w:sz w:val="24"/>
                <w:shd w:val="clear" w:color="auto" w:fill="FFFFFF"/>
              </w:rPr>
            </w:pPr>
          </w:p>
        </w:tc>
        <w:tc>
          <w:tcPr>
            <w:tcW w:w="1406" w:type="dxa"/>
            <w:vAlign w:val="center"/>
          </w:tcPr>
          <w:p>
            <w:pPr>
              <w:widowControl/>
              <w:spacing w:line="420" w:lineRule="exact"/>
              <w:jc w:val="center"/>
              <w:rPr>
                <w:rFonts w:ascii="宋体" w:hAnsi="宋体"/>
                <w:kern w:val="0"/>
                <w:sz w:val="24"/>
                <w:shd w:val="clear" w:color="auto" w:fill="FFFFFF"/>
              </w:rPr>
            </w:pPr>
          </w:p>
        </w:tc>
        <w:tc>
          <w:tcPr>
            <w:tcW w:w="1111" w:type="dxa"/>
            <w:vAlign w:val="center"/>
          </w:tcPr>
          <w:p>
            <w:pPr>
              <w:widowControl/>
              <w:jc w:val="center"/>
              <w:textAlignment w:val="center"/>
              <w:rPr>
                <w:rFonts w:ascii="宋体" w:hAnsi="宋体"/>
                <w:kern w:val="0"/>
                <w:sz w:val="24"/>
                <w:shd w:val="clear" w:color="auto" w:fill="FFFFFF"/>
              </w:rPr>
            </w:pPr>
          </w:p>
        </w:tc>
        <w:tc>
          <w:tcPr>
            <w:tcW w:w="1237" w:type="dxa"/>
            <w:vAlign w:val="center"/>
          </w:tcPr>
          <w:p>
            <w:pPr>
              <w:widowControl/>
              <w:spacing w:line="420" w:lineRule="exact"/>
              <w:jc w:val="center"/>
              <w:rPr>
                <w:rFonts w:ascii="宋体" w:hAnsi="宋体"/>
                <w:kern w:val="0"/>
                <w:sz w:val="24"/>
                <w:shd w:val="clear" w:color="auto" w:fill="FFFFFF"/>
              </w:rPr>
            </w:pPr>
          </w:p>
        </w:tc>
        <w:tc>
          <w:tcPr>
            <w:tcW w:w="1284" w:type="dxa"/>
            <w:vAlign w:val="center"/>
          </w:tcPr>
          <w:p>
            <w:pPr>
              <w:widowControl/>
              <w:spacing w:line="420" w:lineRule="exact"/>
              <w:jc w:val="center"/>
              <w:rPr>
                <w:rFonts w:ascii="宋体" w:hAnsi="宋体"/>
                <w:kern w:val="0"/>
                <w:sz w:val="24"/>
                <w:shd w:val="clear" w:color="auto" w:fill="FFFFFF"/>
              </w:rPr>
            </w:pPr>
          </w:p>
        </w:tc>
        <w:tc>
          <w:tcPr>
            <w:tcW w:w="796" w:type="dxa"/>
            <w:vMerge w:val="continue"/>
          </w:tcPr>
          <w:p>
            <w:pPr>
              <w:widowControl/>
              <w:spacing w:line="420" w:lineRule="exact"/>
              <w:jc w:val="left"/>
              <w:rPr>
                <w:rFonts w:ascii="宋体" w:hAnsi="宋体"/>
                <w:kern w:val="0"/>
                <w:sz w:val="24"/>
                <w:shd w:val="clear" w:color="auto" w:fill="FFFFFF"/>
              </w:rPr>
            </w:pPr>
          </w:p>
        </w:tc>
      </w:tr>
    </w:tbl>
    <w:p>
      <w:pPr>
        <w:widowControl/>
        <w:shd w:val="clear" w:color="auto" w:fill="FFFFFF"/>
        <w:spacing w:line="420" w:lineRule="exact"/>
        <w:jc w:val="left"/>
        <w:rPr>
          <w:rFonts w:ascii="宋体" w:hAnsi="宋体"/>
          <w:kern w:val="0"/>
          <w:sz w:val="24"/>
          <w:shd w:val="clear" w:color="auto" w:fill="FFFFFF"/>
        </w:rPr>
      </w:pP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w:t>
      </w:r>
      <w:r>
        <w:rPr>
          <w:rFonts w:hint="eastAsia" w:ascii="宋体" w:hAnsi="宋体"/>
          <w:sz w:val="24"/>
        </w:rPr>
        <w:t>全称并加盖报价人公章</w:t>
      </w:r>
      <w:r>
        <w:rPr>
          <w:rFonts w:hint="eastAsia" w:ascii="宋体" w:hAnsi="宋体"/>
          <w:bCs/>
          <w:kern w:val="0"/>
          <w:sz w:val="24"/>
          <w:shd w:val="clear" w:color="auto" w:fill="FFFFFF"/>
        </w:rPr>
        <w:t>）：</w:t>
      </w: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报价人代表签字：</w:t>
      </w:r>
    </w:p>
    <w:p>
      <w:pPr>
        <w:widowControl/>
        <w:shd w:val="clear" w:color="auto" w:fill="FFFFFF"/>
        <w:spacing w:line="420" w:lineRule="exact"/>
        <w:rPr>
          <w:rFonts w:ascii="宋体" w:hAnsi="宋体"/>
          <w:bCs/>
          <w:kern w:val="0"/>
          <w:sz w:val="24"/>
          <w:u w:val="single"/>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bCs/>
          <w:kern w:val="0"/>
          <w:sz w:val="24"/>
          <w:shd w:val="clear" w:color="auto" w:fill="FFFFFF"/>
        </w:rPr>
        <w:t>日期：</w:t>
      </w:r>
    </w:p>
    <w:p>
      <w:pPr>
        <w:widowControl/>
        <w:shd w:val="clear" w:color="auto" w:fill="FFFFFF"/>
        <w:spacing w:line="420" w:lineRule="exact"/>
        <w:jc w:val="center"/>
        <w:rPr>
          <w:rFonts w:ascii="宋体" w:hAnsi="宋体"/>
          <w:b/>
          <w:bCs/>
          <w:kern w:val="0"/>
          <w:sz w:val="28"/>
          <w:szCs w:val="28"/>
        </w:rPr>
      </w:pPr>
      <w:r>
        <w:rPr>
          <w:rFonts w:hint="eastAsia" w:ascii="宋体" w:hAnsi="宋体"/>
          <w:b/>
          <w:bCs/>
          <w:kern w:val="0"/>
          <w:sz w:val="28"/>
          <w:szCs w:val="28"/>
        </w:rPr>
        <w:t>6、项目说明一览表</w:t>
      </w:r>
    </w:p>
    <w:p>
      <w:pPr>
        <w:widowControl/>
        <w:shd w:val="clear" w:color="auto" w:fill="FFFFFF"/>
        <w:spacing w:line="420" w:lineRule="exact"/>
        <w:jc w:val="left"/>
        <w:rPr>
          <w:rFonts w:ascii="宋体" w:hAnsi="宋体"/>
          <w:b/>
          <w:bCs/>
          <w:kern w:val="0"/>
          <w:sz w:val="24"/>
        </w:rPr>
      </w:pPr>
    </w:p>
    <w:p>
      <w:pPr>
        <w:widowControl/>
        <w:shd w:val="clear" w:color="auto" w:fill="FFFFFF"/>
        <w:spacing w:line="420" w:lineRule="exact"/>
        <w:jc w:val="left"/>
        <w:rPr>
          <w:rFonts w:ascii="宋体" w:hAnsi="宋体"/>
          <w:b/>
          <w:bCs/>
          <w:kern w:val="0"/>
          <w:sz w:val="24"/>
        </w:rPr>
      </w:pPr>
      <w:r>
        <w:rPr>
          <w:rFonts w:hint="eastAsia" w:ascii="宋体" w:hAnsi="宋体"/>
          <w:b/>
          <w:bCs/>
          <w:kern w:val="0"/>
          <w:sz w:val="24"/>
        </w:rPr>
        <w:t>项目编号：XFZB-2020-W18</w:t>
      </w:r>
    </w:p>
    <w:p>
      <w:pPr>
        <w:widowControl/>
        <w:shd w:val="clear" w:color="auto" w:fill="FFFFFF"/>
        <w:spacing w:line="420" w:lineRule="exact"/>
        <w:jc w:val="left"/>
        <w:rPr>
          <w:rFonts w:ascii="宋体" w:hAnsi="宋体"/>
          <w:b/>
          <w:bCs/>
          <w:kern w:val="0"/>
          <w:sz w:val="24"/>
        </w:rPr>
      </w:pPr>
      <w:r>
        <w:rPr>
          <w:rFonts w:hint="eastAsia" w:ascii="宋体" w:hAnsi="宋体"/>
          <w:b/>
          <w:bCs/>
          <w:kern w:val="0"/>
          <w:sz w:val="24"/>
        </w:rPr>
        <w:t>项目名称：福建艺术职业学院2022届毕业生典礼舞台舞美灯光音响租赁项目</w:t>
      </w:r>
    </w:p>
    <w:p>
      <w:pPr>
        <w:widowControl/>
        <w:shd w:val="clear" w:color="auto" w:fill="FFFFFF"/>
        <w:spacing w:line="420" w:lineRule="exact"/>
        <w:jc w:val="left"/>
        <w:rPr>
          <w:rFonts w:ascii="宋体" w:hAnsi="宋体"/>
          <w:b/>
          <w:bCs/>
          <w:kern w:val="0"/>
          <w:sz w:val="24"/>
        </w:rPr>
      </w:pPr>
      <w:r>
        <w:rPr>
          <w:rFonts w:hint="eastAsia" w:ascii="宋体" w:hAnsi="宋体"/>
          <w:b/>
          <w:bCs/>
          <w:kern w:val="0"/>
          <w:sz w:val="24"/>
        </w:rPr>
        <w:t>合同包号：</w:t>
      </w:r>
    </w:p>
    <w:tbl>
      <w:tblPr>
        <w:tblStyle w:val="43"/>
        <w:tblW w:w="9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079"/>
        <w:gridCol w:w="1513"/>
        <w:gridCol w:w="1473"/>
        <w:gridCol w:w="845"/>
        <w:gridCol w:w="1314"/>
        <w:gridCol w:w="1291"/>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228" w:type="dxa"/>
            <w:vAlign w:val="center"/>
          </w:tcPr>
          <w:p>
            <w:pPr>
              <w:spacing w:line="420" w:lineRule="exact"/>
              <w:jc w:val="center"/>
              <w:rPr>
                <w:rFonts w:ascii="宋体" w:hAnsi="宋体"/>
                <w:sz w:val="24"/>
              </w:rPr>
            </w:pPr>
            <w:r>
              <w:rPr>
                <w:rFonts w:hint="eastAsia" w:ascii="宋体" w:hAnsi="宋体"/>
                <w:sz w:val="24"/>
              </w:rPr>
              <w:t>品目号</w:t>
            </w:r>
          </w:p>
        </w:tc>
        <w:tc>
          <w:tcPr>
            <w:tcW w:w="1079" w:type="dxa"/>
            <w:vAlign w:val="center"/>
          </w:tcPr>
          <w:p>
            <w:pPr>
              <w:spacing w:line="420" w:lineRule="exact"/>
              <w:jc w:val="center"/>
              <w:rPr>
                <w:rFonts w:ascii="宋体" w:hAnsi="宋体"/>
                <w:sz w:val="24"/>
              </w:rPr>
            </w:pPr>
          </w:p>
        </w:tc>
        <w:tc>
          <w:tcPr>
            <w:tcW w:w="1513" w:type="dxa"/>
            <w:vAlign w:val="center"/>
          </w:tcPr>
          <w:p>
            <w:pPr>
              <w:spacing w:line="420" w:lineRule="exact"/>
              <w:jc w:val="center"/>
              <w:rPr>
                <w:rFonts w:ascii="宋体" w:hAnsi="宋体"/>
                <w:sz w:val="24"/>
              </w:rPr>
            </w:pPr>
            <w:r>
              <w:rPr>
                <w:rFonts w:hint="eastAsia" w:ascii="宋体" w:hAnsi="宋体"/>
                <w:sz w:val="24"/>
              </w:rPr>
              <w:t>品目名称</w:t>
            </w:r>
          </w:p>
        </w:tc>
        <w:tc>
          <w:tcPr>
            <w:tcW w:w="1473" w:type="dxa"/>
            <w:vAlign w:val="center"/>
          </w:tcPr>
          <w:p>
            <w:pPr>
              <w:spacing w:line="420" w:lineRule="exact"/>
              <w:jc w:val="center"/>
              <w:rPr>
                <w:rFonts w:ascii="宋体" w:hAnsi="宋体"/>
                <w:sz w:val="24"/>
              </w:rPr>
            </w:pPr>
          </w:p>
        </w:tc>
        <w:tc>
          <w:tcPr>
            <w:tcW w:w="845" w:type="dxa"/>
            <w:vAlign w:val="center"/>
          </w:tcPr>
          <w:p>
            <w:pPr>
              <w:spacing w:line="420" w:lineRule="exact"/>
              <w:jc w:val="center"/>
              <w:rPr>
                <w:rFonts w:ascii="宋体" w:hAnsi="宋体"/>
                <w:sz w:val="24"/>
              </w:rPr>
            </w:pPr>
            <w:r>
              <w:rPr>
                <w:rFonts w:hint="eastAsia" w:ascii="宋体" w:hAnsi="宋体"/>
                <w:sz w:val="24"/>
              </w:rPr>
              <w:t>数量</w:t>
            </w:r>
          </w:p>
        </w:tc>
        <w:tc>
          <w:tcPr>
            <w:tcW w:w="1314" w:type="dxa"/>
            <w:vAlign w:val="center"/>
          </w:tcPr>
          <w:p>
            <w:pPr>
              <w:spacing w:line="420" w:lineRule="exact"/>
              <w:jc w:val="center"/>
              <w:rPr>
                <w:rFonts w:ascii="宋体" w:hAnsi="宋体"/>
                <w:sz w:val="24"/>
              </w:rPr>
            </w:pPr>
          </w:p>
        </w:tc>
        <w:tc>
          <w:tcPr>
            <w:tcW w:w="1291" w:type="dxa"/>
            <w:vAlign w:val="center"/>
          </w:tcPr>
          <w:p>
            <w:pPr>
              <w:spacing w:line="420" w:lineRule="exact"/>
              <w:jc w:val="center"/>
              <w:rPr>
                <w:rFonts w:ascii="宋体" w:hAnsi="宋体"/>
                <w:sz w:val="24"/>
              </w:rPr>
            </w:pPr>
            <w:r>
              <w:rPr>
                <w:rFonts w:hint="eastAsia" w:ascii="宋体" w:hAnsi="宋体"/>
                <w:sz w:val="24"/>
              </w:rPr>
              <w:t>规格型号</w:t>
            </w:r>
          </w:p>
        </w:tc>
        <w:tc>
          <w:tcPr>
            <w:tcW w:w="1254" w:type="dxa"/>
            <w:vAlign w:val="center"/>
          </w:tcPr>
          <w:p>
            <w:pPr>
              <w:spacing w:line="42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9997" w:type="dxa"/>
            <w:gridSpan w:val="8"/>
          </w:tcPr>
          <w:p>
            <w:pPr>
              <w:spacing w:line="420" w:lineRule="exact"/>
              <w:rPr>
                <w:rFonts w:ascii="宋体" w:hAnsi="宋体"/>
                <w:sz w:val="24"/>
              </w:rPr>
            </w:pPr>
            <w:r>
              <w:rPr>
                <w:rFonts w:hint="eastAsia" w:ascii="宋体" w:hAnsi="宋体"/>
                <w:sz w:val="24"/>
              </w:rPr>
              <w:t>详细说明</w:t>
            </w:r>
          </w:p>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228" w:type="dxa"/>
            <w:vAlign w:val="center"/>
          </w:tcPr>
          <w:p>
            <w:pPr>
              <w:spacing w:line="420" w:lineRule="exact"/>
              <w:jc w:val="center"/>
              <w:rPr>
                <w:rFonts w:ascii="宋体" w:hAnsi="宋体"/>
                <w:sz w:val="24"/>
              </w:rPr>
            </w:pPr>
            <w:r>
              <w:rPr>
                <w:rFonts w:hint="eastAsia" w:ascii="宋体" w:hAnsi="宋体"/>
                <w:sz w:val="24"/>
              </w:rPr>
              <w:t>品目号</w:t>
            </w:r>
          </w:p>
        </w:tc>
        <w:tc>
          <w:tcPr>
            <w:tcW w:w="1079" w:type="dxa"/>
            <w:vAlign w:val="center"/>
          </w:tcPr>
          <w:p>
            <w:pPr>
              <w:spacing w:line="420" w:lineRule="exact"/>
              <w:jc w:val="center"/>
              <w:rPr>
                <w:rFonts w:ascii="宋体" w:hAnsi="宋体"/>
                <w:sz w:val="24"/>
              </w:rPr>
            </w:pPr>
          </w:p>
        </w:tc>
        <w:tc>
          <w:tcPr>
            <w:tcW w:w="1513" w:type="dxa"/>
            <w:vAlign w:val="center"/>
          </w:tcPr>
          <w:p>
            <w:pPr>
              <w:spacing w:line="420" w:lineRule="exact"/>
              <w:jc w:val="center"/>
              <w:rPr>
                <w:rFonts w:ascii="宋体" w:hAnsi="宋体"/>
                <w:sz w:val="24"/>
              </w:rPr>
            </w:pPr>
            <w:r>
              <w:rPr>
                <w:rFonts w:hint="eastAsia" w:ascii="宋体" w:hAnsi="宋体"/>
                <w:sz w:val="24"/>
              </w:rPr>
              <w:t>品目名称</w:t>
            </w:r>
          </w:p>
        </w:tc>
        <w:tc>
          <w:tcPr>
            <w:tcW w:w="1473" w:type="dxa"/>
            <w:vAlign w:val="center"/>
          </w:tcPr>
          <w:p>
            <w:pPr>
              <w:spacing w:line="420" w:lineRule="exact"/>
              <w:jc w:val="center"/>
              <w:rPr>
                <w:rFonts w:ascii="宋体" w:hAnsi="宋体"/>
                <w:sz w:val="24"/>
              </w:rPr>
            </w:pPr>
          </w:p>
        </w:tc>
        <w:tc>
          <w:tcPr>
            <w:tcW w:w="845" w:type="dxa"/>
            <w:vAlign w:val="center"/>
          </w:tcPr>
          <w:p>
            <w:pPr>
              <w:spacing w:line="420" w:lineRule="exact"/>
              <w:jc w:val="center"/>
              <w:rPr>
                <w:rFonts w:ascii="宋体" w:hAnsi="宋体"/>
                <w:sz w:val="24"/>
              </w:rPr>
            </w:pPr>
            <w:r>
              <w:rPr>
                <w:rFonts w:hint="eastAsia" w:ascii="宋体" w:hAnsi="宋体"/>
                <w:sz w:val="24"/>
              </w:rPr>
              <w:t>数量</w:t>
            </w:r>
          </w:p>
        </w:tc>
        <w:tc>
          <w:tcPr>
            <w:tcW w:w="1314" w:type="dxa"/>
            <w:vAlign w:val="center"/>
          </w:tcPr>
          <w:p>
            <w:pPr>
              <w:spacing w:line="420" w:lineRule="exact"/>
              <w:jc w:val="center"/>
              <w:rPr>
                <w:rFonts w:ascii="宋体" w:hAnsi="宋体"/>
                <w:sz w:val="24"/>
              </w:rPr>
            </w:pPr>
          </w:p>
        </w:tc>
        <w:tc>
          <w:tcPr>
            <w:tcW w:w="1291" w:type="dxa"/>
            <w:vAlign w:val="center"/>
          </w:tcPr>
          <w:p>
            <w:pPr>
              <w:spacing w:line="420" w:lineRule="exact"/>
              <w:jc w:val="center"/>
              <w:rPr>
                <w:rFonts w:ascii="宋体" w:hAnsi="宋体"/>
                <w:sz w:val="24"/>
              </w:rPr>
            </w:pPr>
            <w:r>
              <w:rPr>
                <w:rFonts w:hint="eastAsia" w:ascii="宋体" w:hAnsi="宋体"/>
                <w:sz w:val="24"/>
              </w:rPr>
              <w:t>规格型号</w:t>
            </w:r>
          </w:p>
        </w:tc>
        <w:tc>
          <w:tcPr>
            <w:tcW w:w="1254" w:type="dxa"/>
            <w:vAlign w:val="center"/>
          </w:tcPr>
          <w:p>
            <w:pPr>
              <w:spacing w:line="42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9997" w:type="dxa"/>
            <w:gridSpan w:val="8"/>
          </w:tcPr>
          <w:p>
            <w:pPr>
              <w:spacing w:line="420" w:lineRule="exact"/>
              <w:rPr>
                <w:rFonts w:ascii="宋体" w:hAnsi="宋体"/>
                <w:sz w:val="24"/>
              </w:rPr>
            </w:pPr>
            <w:r>
              <w:rPr>
                <w:rFonts w:hint="eastAsia" w:ascii="宋体" w:hAnsi="宋体"/>
                <w:sz w:val="24"/>
              </w:rPr>
              <w:t>详细说明</w:t>
            </w:r>
          </w:p>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228" w:type="dxa"/>
            <w:vAlign w:val="center"/>
          </w:tcPr>
          <w:p>
            <w:pPr>
              <w:spacing w:line="420" w:lineRule="exact"/>
              <w:jc w:val="center"/>
              <w:rPr>
                <w:rFonts w:ascii="宋体" w:hAnsi="宋体"/>
                <w:sz w:val="24"/>
              </w:rPr>
            </w:pPr>
            <w:r>
              <w:rPr>
                <w:rFonts w:hint="eastAsia" w:ascii="宋体" w:hAnsi="宋体"/>
                <w:sz w:val="24"/>
              </w:rPr>
              <w:t>品目号</w:t>
            </w:r>
          </w:p>
        </w:tc>
        <w:tc>
          <w:tcPr>
            <w:tcW w:w="1079" w:type="dxa"/>
            <w:vAlign w:val="center"/>
          </w:tcPr>
          <w:p>
            <w:pPr>
              <w:spacing w:line="420" w:lineRule="exact"/>
              <w:jc w:val="center"/>
              <w:rPr>
                <w:rFonts w:ascii="宋体" w:hAnsi="宋体"/>
                <w:sz w:val="24"/>
              </w:rPr>
            </w:pPr>
          </w:p>
        </w:tc>
        <w:tc>
          <w:tcPr>
            <w:tcW w:w="1513" w:type="dxa"/>
            <w:vAlign w:val="center"/>
          </w:tcPr>
          <w:p>
            <w:pPr>
              <w:spacing w:line="420" w:lineRule="exact"/>
              <w:jc w:val="center"/>
              <w:rPr>
                <w:rFonts w:ascii="宋体" w:hAnsi="宋体"/>
                <w:sz w:val="24"/>
              </w:rPr>
            </w:pPr>
            <w:r>
              <w:rPr>
                <w:rFonts w:hint="eastAsia" w:ascii="宋体" w:hAnsi="宋体"/>
                <w:sz w:val="24"/>
              </w:rPr>
              <w:t>品目名称</w:t>
            </w:r>
          </w:p>
        </w:tc>
        <w:tc>
          <w:tcPr>
            <w:tcW w:w="1473" w:type="dxa"/>
            <w:vAlign w:val="center"/>
          </w:tcPr>
          <w:p>
            <w:pPr>
              <w:spacing w:line="420" w:lineRule="exact"/>
              <w:jc w:val="center"/>
              <w:rPr>
                <w:rFonts w:ascii="宋体" w:hAnsi="宋体"/>
                <w:sz w:val="24"/>
              </w:rPr>
            </w:pPr>
          </w:p>
        </w:tc>
        <w:tc>
          <w:tcPr>
            <w:tcW w:w="845" w:type="dxa"/>
            <w:vAlign w:val="center"/>
          </w:tcPr>
          <w:p>
            <w:pPr>
              <w:spacing w:line="420" w:lineRule="exact"/>
              <w:jc w:val="center"/>
              <w:rPr>
                <w:rFonts w:ascii="宋体" w:hAnsi="宋体"/>
                <w:sz w:val="24"/>
              </w:rPr>
            </w:pPr>
            <w:r>
              <w:rPr>
                <w:rFonts w:hint="eastAsia" w:ascii="宋体" w:hAnsi="宋体"/>
                <w:sz w:val="24"/>
              </w:rPr>
              <w:t>数量</w:t>
            </w:r>
          </w:p>
        </w:tc>
        <w:tc>
          <w:tcPr>
            <w:tcW w:w="1314" w:type="dxa"/>
            <w:vAlign w:val="center"/>
          </w:tcPr>
          <w:p>
            <w:pPr>
              <w:spacing w:line="420" w:lineRule="exact"/>
              <w:jc w:val="center"/>
              <w:rPr>
                <w:rFonts w:ascii="宋体" w:hAnsi="宋体"/>
                <w:sz w:val="24"/>
              </w:rPr>
            </w:pPr>
          </w:p>
        </w:tc>
        <w:tc>
          <w:tcPr>
            <w:tcW w:w="1291" w:type="dxa"/>
            <w:vAlign w:val="center"/>
          </w:tcPr>
          <w:p>
            <w:pPr>
              <w:spacing w:line="420" w:lineRule="exact"/>
              <w:jc w:val="center"/>
              <w:rPr>
                <w:rFonts w:ascii="宋体" w:hAnsi="宋体"/>
                <w:sz w:val="24"/>
              </w:rPr>
            </w:pPr>
            <w:r>
              <w:rPr>
                <w:rFonts w:hint="eastAsia" w:ascii="宋体" w:hAnsi="宋体"/>
                <w:sz w:val="24"/>
              </w:rPr>
              <w:t>规格型号</w:t>
            </w:r>
          </w:p>
        </w:tc>
        <w:tc>
          <w:tcPr>
            <w:tcW w:w="1254" w:type="dxa"/>
            <w:vAlign w:val="center"/>
          </w:tcPr>
          <w:p>
            <w:pPr>
              <w:spacing w:line="42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9997" w:type="dxa"/>
            <w:gridSpan w:val="8"/>
          </w:tcPr>
          <w:p>
            <w:pPr>
              <w:spacing w:line="420" w:lineRule="exact"/>
              <w:rPr>
                <w:rFonts w:ascii="宋体" w:hAnsi="宋体"/>
                <w:sz w:val="24"/>
              </w:rPr>
            </w:pPr>
            <w:r>
              <w:rPr>
                <w:rFonts w:hint="eastAsia" w:ascii="宋体" w:hAnsi="宋体"/>
                <w:sz w:val="24"/>
              </w:rPr>
              <w:t>详细说明</w:t>
            </w:r>
          </w:p>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tc>
      </w:tr>
    </w:tbl>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w:t>
      </w:r>
      <w:r>
        <w:rPr>
          <w:rFonts w:hint="eastAsia" w:ascii="宋体" w:hAnsi="宋体"/>
          <w:sz w:val="24"/>
        </w:rPr>
        <w:t>全称并加盖报价人公章</w:t>
      </w:r>
      <w:r>
        <w:rPr>
          <w:rFonts w:hint="eastAsia" w:ascii="宋体" w:hAnsi="宋体"/>
          <w:bCs/>
          <w:kern w:val="0"/>
          <w:sz w:val="24"/>
          <w:shd w:val="clear" w:color="auto" w:fill="FFFFFF"/>
        </w:rPr>
        <w:t>）：</w:t>
      </w: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报价人代表签字：</w:t>
      </w:r>
    </w:p>
    <w:p>
      <w:pPr>
        <w:widowControl/>
        <w:shd w:val="clear" w:color="auto" w:fill="FFFFFF"/>
        <w:spacing w:line="420" w:lineRule="exact"/>
        <w:rPr>
          <w:rFonts w:ascii="宋体" w:hAnsi="宋体"/>
          <w:bCs/>
          <w:kern w:val="0"/>
          <w:sz w:val="24"/>
          <w:u w:val="single"/>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bCs/>
          <w:kern w:val="0"/>
          <w:sz w:val="24"/>
          <w:shd w:val="clear" w:color="auto" w:fill="FFFFFF"/>
        </w:rPr>
        <w:t>日期：</w:t>
      </w:r>
    </w:p>
    <w:p>
      <w:pPr>
        <w:widowControl/>
        <w:shd w:val="clear" w:color="auto" w:fill="FFFFFF"/>
        <w:spacing w:line="420" w:lineRule="exact"/>
        <w:jc w:val="center"/>
        <w:rPr>
          <w:rFonts w:ascii="宋体" w:hAnsi="宋体"/>
          <w:b/>
          <w:kern w:val="0"/>
          <w:sz w:val="28"/>
          <w:szCs w:val="28"/>
          <w:shd w:val="clear" w:color="auto" w:fill="FFFFFF"/>
        </w:rPr>
      </w:pPr>
    </w:p>
    <w:p>
      <w:pPr>
        <w:widowControl/>
        <w:numPr>
          <w:ilvl w:val="0"/>
          <w:numId w:val="5"/>
        </w:numPr>
        <w:shd w:val="clear" w:color="auto" w:fill="FFFFFF"/>
        <w:spacing w:line="420" w:lineRule="exact"/>
        <w:jc w:val="center"/>
        <w:rPr>
          <w:rFonts w:ascii="宋体" w:hAnsi="宋体"/>
          <w:b/>
          <w:kern w:val="0"/>
          <w:sz w:val="28"/>
          <w:szCs w:val="28"/>
          <w:shd w:val="clear" w:color="auto" w:fill="FFFFFF"/>
        </w:rPr>
      </w:pPr>
      <w:r>
        <w:rPr>
          <w:rFonts w:hint="eastAsia" w:ascii="宋体" w:hAnsi="宋体"/>
          <w:b/>
          <w:kern w:val="0"/>
          <w:sz w:val="28"/>
          <w:szCs w:val="28"/>
          <w:shd w:val="clear" w:color="auto" w:fill="FFFFFF"/>
        </w:rPr>
        <w:t>售后服务承诺</w:t>
      </w:r>
    </w:p>
    <w:p>
      <w:pPr>
        <w:widowControl/>
        <w:shd w:val="clear" w:color="auto" w:fill="FFFFFF"/>
        <w:spacing w:line="420" w:lineRule="exact"/>
        <w:rPr>
          <w:rFonts w:ascii="宋体" w:hAnsi="宋体"/>
          <w:b/>
          <w:kern w:val="0"/>
          <w:sz w:val="28"/>
          <w:szCs w:val="28"/>
          <w:shd w:val="clear" w:color="auto" w:fill="FFFFFF"/>
        </w:rPr>
      </w:pP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致：</w:t>
      </w:r>
      <w:r>
        <w:rPr>
          <w:rFonts w:hint="eastAsia" w:ascii="宋体" w:hAnsi="宋体"/>
          <w:kern w:val="0"/>
          <w:sz w:val="24"/>
          <w:u w:val="single"/>
          <w:shd w:val="clear" w:color="auto" w:fill="FFFFFF"/>
        </w:rPr>
        <w:t>福建省天海招标有限公司</w:t>
      </w:r>
    </w:p>
    <w:p>
      <w:pPr>
        <w:widowControl/>
        <w:shd w:val="clear" w:color="auto" w:fill="FFFFFF"/>
        <w:spacing w:line="420" w:lineRule="exact"/>
        <w:ind w:firstLine="480" w:firstLineChars="200"/>
        <w:jc w:val="left"/>
        <w:rPr>
          <w:rFonts w:ascii="宋体" w:hAnsi="宋体"/>
          <w:sz w:val="24"/>
        </w:rPr>
      </w:pPr>
      <w:r>
        <w:rPr>
          <w:rFonts w:hint="eastAsia" w:ascii="宋体" w:hAnsi="宋体"/>
          <w:kern w:val="0"/>
          <w:sz w:val="24"/>
          <w:shd w:val="clear" w:color="auto" w:fill="FFFFFF"/>
        </w:rPr>
        <w:t>我们在贵公司组织的</w:t>
      </w:r>
      <w:r>
        <w:rPr>
          <w:rFonts w:hint="eastAsia" w:ascii="宋体" w:hAnsi="宋体"/>
          <w:kern w:val="0"/>
          <w:sz w:val="24"/>
          <w:u w:val="single"/>
          <w:shd w:val="clear" w:color="auto" w:fill="FFFFFF"/>
        </w:rPr>
        <w:t>            </w:t>
      </w:r>
      <w:r>
        <w:rPr>
          <w:rFonts w:hint="eastAsia" w:ascii="宋体" w:hAnsi="宋体"/>
          <w:kern w:val="0"/>
          <w:sz w:val="24"/>
          <w:shd w:val="clear" w:color="auto" w:fill="FFFFFF"/>
        </w:rPr>
        <w:t>项目招标活动中如获成交（编号：</w:t>
      </w:r>
      <w:r>
        <w:rPr>
          <w:rFonts w:hint="eastAsia" w:ascii="宋体" w:hAnsi="宋体"/>
          <w:kern w:val="0"/>
          <w:sz w:val="24"/>
          <w:u w:val="single"/>
          <w:shd w:val="clear" w:color="auto" w:fill="FFFFFF"/>
        </w:rPr>
        <w:t>           </w:t>
      </w:r>
      <w:r>
        <w:rPr>
          <w:rFonts w:hint="eastAsia" w:ascii="宋体" w:hAnsi="宋体"/>
          <w:kern w:val="0"/>
          <w:sz w:val="24"/>
          <w:shd w:val="clear" w:color="auto" w:fill="FFFFFF"/>
        </w:rPr>
        <w:t>）我方同意按照竞价一览表中的采购人要求提供售后服务，若竞价一览表中未体现售后服务，我方均以厂家的售后服务为基础，尽力为采购人提供更优的服务。</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 </w:t>
      </w:r>
    </w:p>
    <w:tbl>
      <w:tblPr>
        <w:tblStyle w:val="4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spacing w:line="420" w:lineRule="exact"/>
              <w:jc w:val="center"/>
              <w:rPr>
                <w:rFonts w:ascii="宋体" w:hAnsi="宋体"/>
                <w:sz w:val="24"/>
              </w:rPr>
            </w:pPr>
            <w:r>
              <w:rPr>
                <w:rFonts w:hint="eastAsia" w:ascii="宋体" w:hAnsi="宋体"/>
                <w:kern w:val="0"/>
                <w:sz w:val="24"/>
              </w:rPr>
              <w:t>详细描述厂家售后服务：</w:t>
            </w:r>
          </w:p>
        </w:tc>
        <w:tc>
          <w:tcPr>
            <w:tcW w:w="4261" w:type="dxa"/>
          </w:tcPr>
          <w:p>
            <w:pPr>
              <w:widowControl/>
              <w:spacing w:line="42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widowControl/>
              <w:spacing w:line="420" w:lineRule="exact"/>
              <w:jc w:val="center"/>
              <w:rPr>
                <w:rFonts w:ascii="宋体" w:hAnsi="宋体"/>
                <w:sz w:val="24"/>
              </w:rPr>
            </w:pPr>
            <w:r>
              <w:rPr>
                <w:rFonts w:hint="eastAsia" w:ascii="宋体" w:hAnsi="宋体"/>
                <w:kern w:val="0"/>
                <w:sz w:val="24"/>
              </w:rPr>
              <w:t>成交人所能提供更优的售后服务：</w:t>
            </w:r>
          </w:p>
        </w:tc>
        <w:tc>
          <w:tcPr>
            <w:tcW w:w="4261" w:type="dxa"/>
          </w:tcPr>
          <w:p>
            <w:pPr>
              <w:widowControl/>
              <w:spacing w:line="420" w:lineRule="exact"/>
              <w:jc w:val="left"/>
              <w:rPr>
                <w:rFonts w:ascii="宋体" w:hAnsi="宋体"/>
                <w:sz w:val="24"/>
              </w:rPr>
            </w:pPr>
          </w:p>
        </w:tc>
      </w:tr>
    </w:tbl>
    <w:p>
      <w:pPr>
        <w:widowControl/>
        <w:shd w:val="clear" w:color="auto" w:fill="FFFFFF"/>
        <w:spacing w:line="420" w:lineRule="exact"/>
        <w:jc w:val="center"/>
        <w:rPr>
          <w:rFonts w:ascii="宋体" w:hAnsi="宋体"/>
          <w:sz w:val="24"/>
        </w:rPr>
      </w:pPr>
      <w:r>
        <w:rPr>
          <w:rFonts w:hint="eastAsia" w:ascii="宋体" w:hAnsi="宋体"/>
          <w:kern w:val="0"/>
          <w:sz w:val="24"/>
          <w:shd w:val="clear" w:color="auto" w:fill="FFFFFF"/>
        </w:rPr>
        <w:t>特此承诺！</w:t>
      </w: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w:t>
      </w:r>
      <w:r>
        <w:rPr>
          <w:rFonts w:hint="eastAsia" w:ascii="宋体" w:hAnsi="宋体"/>
          <w:sz w:val="24"/>
        </w:rPr>
        <w:t>全称并加盖报价人公章</w:t>
      </w:r>
      <w:r>
        <w:rPr>
          <w:rFonts w:hint="eastAsia" w:ascii="宋体" w:hAnsi="宋体"/>
          <w:bCs/>
          <w:kern w:val="0"/>
          <w:sz w:val="24"/>
          <w:shd w:val="clear" w:color="auto" w:fill="FFFFFF"/>
        </w:rPr>
        <w:t>）：</w:t>
      </w:r>
    </w:p>
    <w:p>
      <w:pPr>
        <w:widowControl/>
        <w:shd w:val="clear" w:color="auto" w:fill="FFFFFF"/>
        <w:spacing w:line="420" w:lineRule="exact"/>
        <w:rPr>
          <w:rFonts w:ascii="宋体" w:hAnsi="宋体"/>
          <w:bCs/>
          <w:kern w:val="0"/>
          <w:sz w:val="24"/>
          <w:u w:val="single"/>
          <w:shd w:val="clear" w:color="auto" w:fill="FFFFFF"/>
        </w:rPr>
      </w:pPr>
      <w:r>
        <w:rPr>
          <w:rFonts w:hint="eastAsia" w:ascii="宋体" w:hAnsi="宋体"/>
          <w:bCs/>
          <w:kern w:val="0"/>
          <w:sz w:val="24"/>
          <w:shd w:val="clear" w:color="auto" w:fill="FFFFFF"/>
        </w:rPr>
        <w:t>报价人代表签字：</w:t>
      </w:r>
    </w:p>
    <w:p>
      <w:pPr>
        <w:widowControl/>
        <w:shd w:val="clear" w:color="auto" w:fill="FFFFFF"/>
        <w:spacing w:line="420" w:lineRule="exact"/>
        <w:rPr>
          <w:rFonts w:ascii="宋体" w:hAnsi="宋体"/>
          <w:bCs/>
          <w:kern w:val="0"/>
          <w:sz w:val="24"/>
          <w:u w:val="single"/>
          <w:shd w:val="clear" w:color="auto" w:fill="FFFFFF"/>
        </w:rPr>
        <w:sectPr>
          <w:pgSz w:w="11906" w:h="16838"/>
          <w:pgMar w:top="1417" w:right="1134" w:bottom="1417" w:left="1134" w:header="851" w:footer="992" w:gutter="0"/>
          <w:cols w:space="720" w:num="1"/>
          <w:docGrid w:type="lines" w:linePitch="312" w:charSpace="0"/>
        </w:sectPr>
      </w:pPr>
      <w:r>
        <w:rPr>
          <w:rFonts w:hint="eastAsia" w:ascii="宋体" w:hAnsi="宋体"/>
          <w:bCs/>
          <w:kern w:val="0"/>
          <w:sz w:val="24"/>
          <w:shd w:val="clear" w:color="auto" w:fill="FFFFFF"/>
        </w:rPr>
        <w:t>日期：</w:t>
      </w:r>
    </w:p>
    <w:p>
      <w:pPr>
        <w:pStyle w:val="120"/>
        <w:spacing w:line="420" w:lineRule="exact"/>
        <w:jc w:val="center"/>
        <w:outlineLvl w:val="9"/>
        <w:rPr>
          <w:rFonts w:hAnsi="宋体"/>
          <w:b/>
          <w:szCs w:val="28"/>
        </w:rPr>
      </w:pPr>
    </w:p>
    <w:p>
      <w:pPr>
        <w:pStyle w:val="120"/>
        <w:spacing w:line="420" w:lineRule="exact"/>
        <w:jc w:val="center"/>
        <w:outlineLvl w:val="9"/>
        <w:rPr>
          <w:rFonts w:hAnsi="宋体"/>
          <w:b/>
          <w:szCs w:val="28"/>
        </w:rPr>
        <w:sectPr>
          <w:pgSz w:w="11906" w:h="16838"/>
          <w:pgMar w:top="1417" w:right="1134" w:bottom="1417" w:left="1134" w:header="851" w:footer="992" w:gutter="0"/>
          <w:cols w:space="720" w:num="1"/>
          <w:docGrid w:type="lines" w:linePitch="312" w:charSpace="0"/>
        </w:sectPr>
      </w:pPr>
      <w:r>
        <w:rPr>
          <w:rFonts w:hint="eastAsia" w:hAnsi="宋体"/>
          <w:b/>
          <w:szCs w:val="28"/>
        </w:rPr>
        <w:t>8、其它必要的相关证明材料（如有）</w:t>
      </w:r>
    </w:p>
    <w:p>
      <w:pPr>
        <w:widowControl/>
        <w:shd w:val="clear" w:color="auto" w:fill="FFFFFF"/>
        <w:spacing w:line="420" w:lineRule="exact"/>
        <w:jc w:val="center"/>
        <w:rPr>
          <w:rFonts w:ascii="宋体" w:hAnsi="宋体"/>
          <w:kern w:val="0"/>
          <w:sz w:val="28"/>
          <w:szCs w:val="28"/>
          <w:shd w:val="clear" w:color="auto" w:fill="FFFFFF"/>
        </w:rPr>
      </w:pPr>
    </w:p>
    <w:p>
      <w:pPr>
        <w:widowControl/>
        <w:shd w:val="clear" w:color="auto" w:fill="FFFFFF"/>
        <w:spacing w:line="420" w:lineRule="exact"/>
        <w:jc w:val="center"/>
        <w:rPr>
          <w:rFonts w:ascii="宋体" w:hAnsi="宋体"/>
          <w:sz w:val="28"/>
          <w:szCs w:val="28"/>
        </w:rPr>
      </w:pPr>
      <w:r>
        <w:rPr>
          <w:rFonts w:hint="eastAsia" w:ascii="宋体" w:hAnsi="宋体"/>
          <w:kern w:val="0"/>
          <w:sz w:val="28"/>
          <w:szCs w:val="28"/>
          <w:shd w:val="clear" w:color="auto" w:fill="FFFFFF"/>
        </w:rPr>
        <w:t> </w:t>
      </w:r>
      <w:r>
        <w:rPr>
          <w:rFonts w:hint="eastAsia" w:ascii="宋体" w:hAnsi="宋体"/>
          <w:b/>
          <w:bCs/>
          <w:kern w:val="0"/>
          <w:sz w:val="28"/>
          <w:szCs w:val="28"/>
          <w:shd w:val="clear" w:color="auto" w:fill="FFFFFF"/>
        </w:rPr>
        <w:t> 9、招标服务费承诺书</w:t>
      </w:r>
    </w:p>
    <w:p>
      <w:pPr>
        <w:widowControl/>
        <w:shd w:val="clear" w:color="auto" w:fill="FFFFFF"/>
        <w:spacing w:line="420" w:lineRule="exact"/>
        <w:jc w:val="center"/>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sz w:val="24"/>
        </w:rPr>
      </w:pPr>
      <w:r>
        <w:rPr>
          <w:rFonts w:hint="eastAsia" w:ascii="宋体" w:hAnsi="宋体"/>
          <w:kern w:val="0"/>
          <w:sz w:val="24"/>
          <w:shd w:val="clear" w:color="auto" w:fill="FFFFFF"/>
        </w:rPr>
        <w:t>致：</w:t>
      </w:r>
      <w:r>
        <w:rPr>
          <w:rFonts w:hint="eastAsia" w:ascii="宋体" w:hAnsi="宋体"/>
          <w:kern w:val="0"/>
          <w:sz w:val="24"/>
          <w:u w:val="single"/>
          <w:shd w:val="clear" w:color="auto" w:fill="FFFFFF"/>
        </w:rPr>
        <w:t>福建省天海招标有限公司</w:t>
      </w:r>
    </w:p>
    <w:p>
      <w:pPr>
        <w:widowControl/>
        <w:shd w:val="clear" w:color="auto" w:fill="FFFFFF"/>
        <w:spacing w:line="420" w:lineRule="exact"/>
        <w:ind w:firstLine="480" w:firstLineChars="200"/>
        <w:jc w:val="left"/>
        <w:rPr>
          <w:rFonts w:ascii="宋体" w:hAnsi="宋体"/>
          <w:sz w:val="24"/>
        </w:rPr>
      </w:pPr>
      <w:r>
        <w:rPr>
          <w:rFonts w:hint="eastAsia" w:ascii="宋体" w:hAnsi="宋体"/>
          <w:kern w:val="0"/>
          <w:sz w:val="24"/>
          <w:shd w:val="clear" w:color="auto" w:fill="FFFFFF"/>
        </w:rPr>
        <w:t>我们在贵公司组织的</w:t>
      </w:r>
      <w:r>
        <w:rPr>
          <w:rFonts w:hint="eastAsia" w:ascii="宋体" w:hAnsi="宋体"/>
          <w:kern w:val="0"/>
          <w:sz w:val="24"/>
          <w:u w:val="single"/>
          <w:shd w:val="clear" w:color="auto" w:fill="FFFFFF"/>
        </w:rPr>
        <w:t>              </w:t>
      </w:r>
      <w:r>
        <w:rPr>
          <w:rFonts w:hint="eastAsia" w:ascii="宋体" w:hAnsi="宋体"/>
          <w:kern w:val="0"/>
          <w:sz w:val="24"/>
          <w:shd w:val="clear" w:color="auto" w:fill="FFFFFF"/>
        </w:rPr>
        <w:t>项目招标活动中如获成交（编号：</w:t>
      </w:r>
      <w:r>
        <w:rPr>
          <w:rFonts w:hint="eastAsia" w:ascii="宋体" w:hAnsi="宋体"/>
          <w:kern w:val="0"/>
          <w:sz w:val="24"/>
          <w:u w:val="single"/>
          <w:shd w:val="clear" w:color="auto" w:fill="FFFFFF"/>
        </w:rPr>
        <w:t>           </w:t>
      </w:r>
      <w:r>
        <w:rPr>
          <w:rFonts w:hint="eastAsia" w:ascii="宋体" w:hAnsi="宋体"/>
          <w:kern w:val="0"/>
          <w:sz w:val="24"/>
          <w:shd w:val="clear" w:color="auto" w:fill="FFFFFF"/>
        </w:rPr>
        <w:t>），我们保证按竞价报价文件的要求在领取成交通知书时以现金（或转账、电汇）形式，按成交总金额的</w:t>
      </w:r>
      <w:r>
        <w:rPr>
          <w:rFonts w:hint="eastAsia" w:ascii="宋体" w:hAnsi="宋体"/>
          <w:kern w:val="0"/>
          <w:sz w:val="24"/>
          <w:u w:val="single"/>
          <w:shd w:val="clear" w:color="auto" w:fill="FFFFFF"/>
        </w:rPr>
        <w:t>1.5</w:t>
      </w:r>
      <w:r>
        <w:rPr>
          <w:rFonts w:hint="eastAsia" w:ascii="宋体" w:hAnsi="宋体"/>
          <w:kern w:val="0"/>
          <w:sz w:val="24"/>
          <w:shd w:val="clear" w:color="auto" w:fill="FFFFFF"/>
        </w:rPr>
        <w:t xml:space="preserve"> %向贵方交纳招标代理服务费。</w:t>
      </w:r>
    </w:p>
    <w:p>
      <w:pPr>
        <w:widowControl/>
        <w:shd w:val="clear" w:color="auto" w:fill="FFFFFF"/>
        <w:spacing w:line="420" w:lineRule="exact"/>
        <w:ind w:firstLine="480" w:firstLineChars="200"/>
        <w:jc w:val="left"/>
        <w:rPr>
          <w:rFonts w:ascii="宋体" w:hAnsi="宋体"/>
          <w:sz w:val="24"/>
        </w:rPr>
      </w:pPr>
      <w:r>
        <w:rPr>
          <w:rFonts w:hint="eastAsia" w:ascii="宋体" w:hAnsi="宋体"/>
          <w:kern w:val="0"/>
          <w:sz w:val="24"/>
          <w:shd w:val="clear" w:color="auto" w:fill="FFFFFF"/>
        </w:rPr>
        <w:t>我方如违约，愿凭贵方开出的违约通知，按上述承诺金额的200%在竞价保证金中扣缴。</w:t>
      </w:r>
    </w:p>
    <w:p>
      <w:pPr>
        <w:widowControl/>
        <w:shd w:val="clear" w:color="auto" w:fill="FFFFFF"/>
        <w:spacing w:line="420" w:lineRule="exact"/>
        <w:ind w:firstLine="480" w:firstLineChars="200"/>
        <w:jc w:val="left"/>
        <w:rPr>
          <w:rFonts w:ascii="宋体" w:hAnsi="宋体"/>
          <w:sz w:val="24"/>
        </w:rPr>
      </w:pPr>
      <w:r>
        <w:rPr>
          <w:rFonts w:hint="eastAsia" w:ascii="宋体" w:hAnsi="宋体"/>
          <w:kern w:val="0"/>
          <w:sz w:val="24"/>
          <w:shd w:val="clear" w:color="auto" w:fill="FFFFFF"/>
        </w:rPr>
        <w:t>特此承诺！</w:t>
      </w:r>
    </w:p>
    <w:p>
      <w:pPr>
        <w:widowControl/>
        <w:shd w:val="clear" w:color="auto" w:fill="FFFFFF"/>
        <w:spacing w:line="420" w:lineRule="exact"/>
        <w:jc w:val="center"/>
        <w:rPr>
          <w:rFonts w:ascii="宋体" w:hAnsi="宋体"/>
          <w:sz w:val="24"/>
        </w:rPr>
      </w:pP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kern w:val="0"/>
          <w:sz w:val="24"/>
          <w:shd w:val="clear" w:color="auto" w:fill="FFFFFF"/>
        </w:rPr>
      </w:pPr>
      <w:r>
        <w:rPr>
          <w:rFonts w:hint="eastAsia" w:ascii="宋体" w:hAnsi="宋体"/>
          <w:kern w:val="0"/>
          <w:sz w:val="24"/>
          <w:shd w:val="clear" w:color="auto" w:fill="FFFFFF"/>
        </w:rPr>
        <w:t>报价人（</w:t>
      </w:r>
      <w:r>
        <w:rPr>
          <w:rFonts w:hint="eastAsia" w:ascii="宋体" w:hAnsi="宋体"/>
          <w:sz w:val="24"/>
        </w:rPr>
        <w:t>全称并加盖报价人公章</w:t>
      </w:r>
      <w:r>
        <w:rPr>
          <w:rFonts w:hint="eastAsia" w:ascii="宋体" w:hAnsi="宋体"/>
          <w:kern w:val="0"/>
          <w:sz w:val="24"/>
          <w:shd w:val="clear" w:color="auto" w:fill="FFFFFF"/>
        </w:rPr>
        <w:t>）： </w:t>
      </w:r>
    </w:p>
    <w:p>
      <w:pPr>
        <w:widowControl/>
        <w:shd w:val="clear" w:color="auto" w:fill="FFFFFF"/>
        <w:spacing w:line="420" w:lineRule="exact"/>
        <w:jc w:val="left"/>
        <w:rPr>
          <w:rFonts w:ascii="宋体" w:hAnsi="宋体"/>
          <w:kern w:val="0"/>
          <w:sz w:val="24"/>
          <w:u w:val="single"/>
          <w:shd w:val="clear" w:color="auto" w:fill="FFFFFF"/>
        </w:rPr>
      </w:pPr>
      <w:r>
        <w:rPr>
          <w:rFonts w:hint="eastAsia" w:ascii="宋体" w:hAnsi="宋体"/>
          <w:kern w:val="0"/>
          <w:sz w:val="24"/>
          <w:shd w:val="clear" w:color="auto" w:fill="FFFFFF"/>
        </w:rPr>
        <w:t>地址：</w:t>
      </w:r>
    </w:p>
    <w:p>
      <w:pPr>
        <w:widowControl/>
        <w:shd w:val="clear" w:color="auto" w:fill="FFFFFF"/>
        <w:spacing w:line="420" w:lineRule="exact"/>
        <w:jc w:val="left"/>
        <w:rPr>
          <w:rFonts w:ascii="宋体" w:hAnsi="宋体"/>
          <w:kern w:val="0"/>
          <w:sz w:val="24"/>
          <w:shd w:val="clear" w:color="auto" w:fill="FFFFFF"/>
        </w:rPr>
      </w:pPr>
      <w:r>
        <w:rPr>
          <w:rFonts w:hint="eastAsia" w:ascii="宋体" w:hAnsi="宋体"/>
          <w:kern w:val="0"/>
          <w:sz w:val="24"/>
          <w:shd w:val="clear" w:color="auto" w:fill="FFFFFF"/>
        </w:rPr>
        <w:t>邮编： </w:t>
      </w:r>
    </w:p>
    <w:p>
      <w:pPr>
        <w:widowControl/>
        <w:shd w:val="clear" w:color="auto" w:fill="FFFFFF"/>
        <w:spacing w:line="420" w:lineRule="exact"/>
        <w:jc w:val="left"/>
        <w:rPr>
          <w:rFonts w:ascii="宋体" w:hAnsi="宋体"/>
          <w:kern w:val="0"/>
          <w:sz w:val="24"/>
          <w:u w:val="single"/>
          <w:shd w:val="clear" w:color="auto" w:fill="FFFFFF"/>
        </w:rPr>
      </w:pPr>
      <w:r>
        <w:rPr>
          <w:rFonts w:hint="eastAsia" w:ascii="宋体" w:hAnsi="宋体"/>
          <w:kern w:val="0"/>
          <w:sz w:val="24"/>
          <w:shd w:val="clear" w:color="auto" w:fill="FFFFFF"/>
        </w:rPr>
        <w:t>电话：</w:t>
      </w:r>
    </w:p>
    <w:p>
      <w:pPr>
        <w:widowControl/>
        <w:shd w:val="clear" w:color="auto" w:fill="FFFFFF"/>
        <w:spacing w:line="420" w:lineRule="exact"/>
        <w:jc w:val="left"/>
        <w:rPr>
          <w:rFonts w:ascii="宋体" w:hAnsi="宋体"/>
          <w:kern w:val="0"/>
          <w:sz w:val="24"/>
          <w:u w:val="single"/>
          <w:shd w:val="clear" w:color="auto" w:fill="FFFFFF"/>
        </w:rPr>
      </w:pPr>
      <w:r>
        <w:rPr>
          <w:rFonts w:hint="eastAsia" w:ascii="宋体" w:hAnsi="宋体"/>
          <w:kern w:val="0"/>
          <w:sz w:val="24"/>
          <w:shd w:val="clear" w:color="auto" w:fill="FFFFFF"/>
        </w:rPr>
        <w:t>传真：</w:t>
      </w:r>
    </w:p>
    <w:p>
      <w:pPr>
        <w:widowControl/>
        <w:shd w:val="clear" w:color="auto" w:fill="FFFFFF"/>
        <w:spacing w:line="420" w:lineRule="exact"/>
        <w:jc w:val="left"/>
        <w:rPr>
          <w:rFonts w:ascii="宋体" w:hAnsi="宋体"/>
          <w:sz w:val="24"/>
          <w:u w:val="single"/>
        </w:rPr>
      </w:pPr>
      <w:r>
        <w:rPr>
          <w:rFonts w:hint="eastAsia" w:ascii="宋体" w:hAnsi="宋体"/>
          <w:kern w:val="0"/>
          <w:sz w:val="24"/>
          <w:shd w:val="clear" w:color="auto" w:fill="FFFFFF"/>
        </w:rPr>
        <w:t>授权代表签字：</w:t>
      </w:r>
      <w:r>
        <w:rPr>
          <w:rFonts w:hint="eastAsia" w:ascii="宋体" w:hAnsi="宋体"/>
          <w:kern w:val="0"/>
          <w:sz w:val="24"/>
          <w:u w:val="single"/>
          <w:shd w:val="clear" w:color="auto" w:fill="FFFFFF"/>
        </w:rPr>
        <w:t>                </w:t>
      </w:r>
    </w:p>
    <w:p>
      <w:pPr>
        <w:widowControl/>
        <w:shd w:val="clear" w:color="auto" w:fill="FFFFFF"/>
        <w:spacing w:line="420" w:lineRule="exact"/>
        <w:jc w:val="left"/>
        <w:rPr>
          <w:rFonts w:ascii="宋体" w:hAnsi="宋体"/>
          <w:sz w:val="24"/>
          <w:u w:val="single"/>
        </w:rPr>
      </w:pPr>
      <w:r>
        <w:rPr>
          <w:rFonts w:hint="eastAsia" w:ascii="宋体" w:hAnsi="宋体"/>
          <w:kern w:val="0"/>
          <w:sz w:val="24"/>
          <w:shd w:val="clear" w:color="auto" w:fill="FFFFFF"/>
        </w:rPr>
        <w:t>日期：</w:t>
      </w:r>
      <w:r>
        <w:rPr>
          <w:rFonts w:hint="eastAsia" w:ascii="宋体" w:hAnsi="宋体"/>
          <w:kern w:val="0"/>
          <w:sz w:val="24"/>
          <w:u w:val="single"/>
          <w:shd w:val="clear" w:color="auto" w:fill="FFFFFF"/>
        </w:rPr>
        <w:t>                    </w:t>
      </w:r>
    </w:p>
    <w:p>
      <w:pPr>
        <w:spacing w:line="400" w:lineRule="exact"/>
        <w:rPr>
          <w:rFonts w:ascii="宋体" w:hAnsi="宋体"/>
          <w:sz w:val="24"/>
        </w:rPr>
      </w:pPr>
    </w:p>
    <w:p>
      <w:pPr>
        <w:spacing w:line="400" w:lineRule="exact"/>
        <w:rPr>
          <w:rFonts w:ascii="宋体" w:hAnsi="宋体"/>
          <w:sz w:val="24"/>
        </w:rPr>
        <w:sectPr>
          <w:pgSz w:w="11906" w:h="16838"/>
          <w:pgMar w:top="1247" w:right="924" w:bottom="1089" w:left="1259" w:header="851" w:footer="646" w:gutter="0"/>
          <w:cols w:space="720" w:num="1"/>
          <w:docGrid w:linePitch="312" w:charSpace="0"/>
        </w:sectPr>
      </w:pPr>
    </w:p>
    <w:p>
      <w:pPr>
        <w:widowControl/>
        <w:shd w:val="clear" w:color="auto" w:fill="FFFFFF"/>
        <w:spacing w:line="420" w:lineRule="exact"/>
        <w:rPr>
          <w:rFonts w:ascii="宋体" w:hAnsi="宋体"/>
          <w:b/>
          <w:kern w:val="0"/>
          <w:sz w:val="28"/>
          <w:szCs w:val="28"/>
          <w:shd w:val="clear" w:color="auto" w:fill="FFFFFF"/>
        </w:rPr>
      </w:pPr>
    </w:p>
    <w:p>
      <w:pPr>
        <w:pStyle w:val="40"/>
        <w:rPr>
          <w:rFonts w:ascii="宋体" w:hAnsi="宋体"/>
          <w:sz w:val="28"/>
          <w:szCs w:val="28"/>
        </w:rPr>
      </w:pPr>
      <w:r>
        <w:rPr>
          <w:rFonts w:hint="eastAsia" w:ascii="宋体" w:hAnsi="宋体"/>
          <w:sz w:val="28"/>
          <w:szCs w:val="28"/>
        </w:rPr>
        <w:t>五、报名材料格式</w:t>
      </w:r>
    </w:p>
    <w:p>
      <w:pPr>
        <w:spacing w:before="120"/>
        <w:rPr>
          <w:rFonts w:ascii="宋体" w:hAnsi="宋体"/>
          <w:sz w:val="24"/>
        </w:rPr>
      </w:pPr>
    </w:p>
    <w:p>
      <w:pPr>
        <w:spacing w:before="120"/>
        <w:rPr>
          <w:rFonts w:ascii="宋体" w:hAnsi="宋体"/>
          <w:sz w:val="24"/>
        </w:rPr>
      </w:pPr>
    </w:p>
    <w:p>
      <w:pPr>
        <w:spacing w:before="120"/>
        <w:rPr>
          <w:rFonts w:ascii="宋体" w:hAnsi="宋体"/>
          <w:sz w:val="24"/>
        </w:rPr>
      </w:pPr>
      <w:r>
        <w:rPr>
          <w:rFonts w:hint="eastAsia" w:ascii="宋体" w:hAnsi="宋体"/>
          <w:sz w:val="24"/>
        </w:rPr>
        <w:t xml:space="preserve">注释： </w:t>
      </w:r>
    </w:p>
    <w:p>
      <w:pPr>
        <w:spacing w:line="440" w:lineRule="exact"/>
        <w:ind w:firstLine="480" w:firstLineChars="200"/>
        <w:rPr>
          <w:rFonts w:ascii="宋体" w:hAnsi="宋体"/>
          <w:sz w:val="24"/>
        </w:rPr>
      </w:pPr>
      <w:r>
        <w:rPr>
          <w:rFonts w:hint="eastAsia" w:ascii="宋体" w:hAnsi="宋体"/>
          <w:sz w:val="24"/>
        </w:rPr>
        <w:t>报价人应参照这些格式文件制作报名材料。</w:t>
      </w:r>
    </w:p>
    <w:p>
      <w:pPr>
        <w:widowControl/>
        <w:shd w:val="clear" w:color="auto" w:fill="FFFFFF"/>
        <w:spacing w:line="360" w:lineRule="auto"/>
        <w:jc w:val="center"/>
        <w:rPr>
          <w:rFonts w:ascii="宋体" w:hAnsi="宋体"/>
          <w:b/>
          <w:kern w:val="0"/>
          <w:sz w:val="72"/>
          <w:szCs w:val="72"/>
          <w:shd w:val="clear" w:color="auto" w:fill="FFFFFF"/>
        </w:rPr>
        <w:sectPr>
          <w:pgSz w:w="11906" w:h="16838"/>
          <w:pgMar w:top="1247" w:right="924" w:bottom="1089" w:left="1259" w:header="851" w:footer="646" w:gutter="0"/>
          <w:cols w:space="720" w:num="1"/>
          <w:docGrid w:linePitch="312" w:charSpace="0"/>
        </w:sectPr>
      </w:pPr>
    </w:p>
    <w:p>
      <w:pPr>
        <w:widowControl/>
        <w:shd w:val="clear" w:color="auto" w:fill="FFFFFF"/>
        <w:spacing w:line="360" w:lineRule="auto"/>
        <w:jc w:val="center"/>
        <w:rPr>
          <w:rFonts w:ascii="宋体" w:hAnsi="宋体"/>
          <w:b/>
          <w:kern w:val="0"/>
          <w:sz w:val="72"/>
          <w:szCs w:val="72"/>
          <w:shd w:val="clear" w:color="auto" w:fill="FFFFFF"/>
        </w:rPr>
      </w:pPr>
    </w:p>
    <w:p>
      <w:pPr>
        <w:widowControl/>
        <w:shd w:val="clear" w:color="auto" w:fill="FFFFFF"/>
        <w:spacing w:line="360" w:lineRule="auto"/>
        <w:jc w:val="center"/>
        <w:rPr>
          <w:rFonts w:ascii="宋体" w:hAnsi="宋体"/>
          <w:b/>
          <w:kern w:val="0"/>
          <w:sz w:val="72"/>
          <w:szCs w:val="72"/>
          <w:shd w:val="clear" w:color="auto" w:fill="FFFFFF"/>
        </w:rPr>
      </w:pPr>
    </w:p>
    <w:p>
      <w:pPr>
        <w:widowControl/>
        <w:shd w:val="clear" w:color="auto" w:fill="FFFFFF"/>
        <w:spacing w:line="360" w:lineRule="auto"/>
        <w:jc w:val="center"/>
        <w:rPr>
          <w:rFonts w:ascii="宋体" w:hAnsi="宋体"/>
          <w:b/>
          <w:kern w:val="0"/>
          <w:sz w:val="72"/>
          <w:szCs w:val="72"/>
          <w:shd w:val="clear" w:color="auto" w:fill="FFFFFF"/>
        </w:rPr>
      </w:pPr>
      <w:r>
        <w:rPr>
          <w:rFonts w:hint="eastAsia" w:ascii="宋体" w:hAnsi="宋体"/>
          <w:b/>
          <w:kern w:val="0"/>
          <w:sz w:val="72"/>
          <w:szCs w:val="72"/>
          <w:shd w:val="clear" w:color="auto" w:fill="FFFFFF"/>
        </w:rPr>
        <w:t>报名材料</w:t>
      </w:r>
    </w:p>
    <w:p>
      <w:pPr>
        <w:widowControl/>
        <w:shd w:val="clear" w:color="auto" w:fill="FFFFFF"/>
        <w:spacing w:line="360" w:lineRule="auto"/>
        <w:jc w:val="center"/>
        <w:rPr>
          <w:rFonts w:ascii="宋体" w:hAnsi="宋体"/>
          <w:b/>
          <w:kern w:val="0"/>
          <w:sz w:val="72"/>
          <w:szCs w:val="72"/>
          <w:shd w:val="clear" w:color="auto" w:fill="FFFFFF"/>
        </w:rPr>
      </w:pPr>
    </w:p>
    <w:p>
      <w:pPr>
        <w:pStyle w:val="23"/>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pPr>
        <w:pStyle w:val="23"/>
        <w:spacing w:line="360" w:lineRule="auto"/>
        <w:ind w:firstLine="738" w:firstLineChars="245"/>
        <w:textAlignment w:val="baseline"/>
        <w:rPr>
          <w:rFonts w:hAnsi="宋体"/>
          <w:b/>
          <w:sz w:val="30"/>
          <w:u w:val="single"/>
        </w:rPr>
      </w:pPr>
      <w:r>
        <w:rPr>
          <w:rFonts w:hint="eastAsia" w:hAnsi="宋体"/>
          <w:b/>
          <w:sz w:val="30"/>
        </w:rPr>
        <w:t>所投合同包号：</w:t>
      </w:r>
    </w:p>
    <w:p>
      <w:pPr>
        <w:pStyle w:val="23"/>
        <w:tabs>
          <w:tab w:val="left" w:pos="1560"/>
        </w:tabs>
        <w:spacing w:line="360" w:lineRule="auto"/>
        <w:textAlignment w:val="baseline"/>
        <w:rPr>
          <w:rFonts w:hAnsi="宋体"/>
          <w:b/>
          <w:sz w:val="30"/>
        </w:rPr>
      </w:pPr>
      <w:r>
        <w:rPr>
          <w:rFonts w:hint="eastAsia" w:hAnsi="宋体"/>
          <w:b/>
          <w:sz w:val="30"/>
        </w:rPr>
        <w:t xml:space="preserve">     项目名称：</w:t>
      </w:r>
    </w:p>
    <w:p>
      <w:pPr>
        <w:spacing w:line="360" w:lineRule="auto"/>
        <w:ind w:firstLine="738" w:firstLineChars="245"/>
        <w:rPr>
          <w:rFonts w:ascii="宋体" w:hAnsi="宋体"/>
          <w:b/>
          <w:sz w:val="30"/>
          <w:u w:val="single"/>
        </w:rPr>
      </w:pPr>
      <w:r>
        <w:rPr>
          <w:rFonts w:hint="eastAsia" w:ascii="宋体" w:hAnsi="宋体"/>
          <w:b/>
          <w:sz w:val="30"/>
        </w:rPr>
        <w:t>报价人名称 ：</w:t>
      </w:r>
    </w:p>
    <w:p>
      <w:pPr>
        <w:spacing w:line="360" w:lineRule="auto"/>
        <w:ind w:firstLine="148" w:firstLineChars="49"/>
        <w:rPr>
          <w:rFonts w:ascii="宋体" w:hAnsi="宋体"/>
          <w:b/>
          <w:sz w:val="30"/>
        </w:rPr>
      </w:pPr>
      <w:r>
        <w:rPr>
          <w:rFonts w:hint="eastAsia" w:ascii="宋体" w:hAnsi="宋体"/>
          <w:b/>
          <w:sz w:val="30"/>
        </w:rPr>
        <w:t xml:space="preserve">    地址：</w:t>
      </w:r>
    </w:p>
    <w:p>
      <w:pPr>
        <w:spacing w:line="360" w:lineRule="auto"/>
        <w:ind w:firstLine="738" w:firstLineChars="245"/>
        <w:rPr>
          <w:rFonts w:ascii="宋体" w:hAnsi="宋体"/>
          <w:b/>
          <w:sz w:val="30"/>
          <w:u w:val="single"/>
        </w:rPr>
      </w:pPr>
      <w:r>
        <w:rPr>
          <w:rFonts w:hint="eastAsia" w:ascii="宋体" w:hAnsi="宋体"/>
          <w:b/>
          <w:sz w:val="30"/>
        </w:rPr>
        <w:t>电话：传真：邮编：</w:t>
      </w:r>
    </w:p>
    <w:p>
      <w:pPr>
        <w:spacing w:line="360" w:lineRule="auto"/>
        <w:ind w:firstLine="741" w:firstLineChars="246"/>
        <w:rPr>
          <w:rFonts w:ascii="宋体" w:hAnsi="宋体"/>
          <w:b/>
          <w:sz w:val="30"/>
          <w:u w:val="single"/>
        </w:rPr>
      </w:pPr>
      <w:r>
        <w:rPr>
          <w:rFonts w:hint="eastAsia" w:ascii="宋体" w:hAnsi="宋体"/>
          <w:b/>
          <w:sz w:val="30"/>
        </w:rPr>
        <w:t>报价人代表（印刷体）： 签字：</w:t>
      </w:r>
    </w:p>
    <w:p>
      <w:pPr>
        <w:spacing w:line="360" w:lineRule="auto"/>
        <w:ind w:firstLine="741" w:firstLineChars="246"/>
        <w:rPr>
          <w:rFonts w:ascii="宋体" w:hAnsi="宋体"/>
          <w:b/>
          <w:sz w:val="30"/>
        </w:rPr>
      </w:pPr>
      <w:r>
        <w:rPr>
          <w:rFonts w:hint="eastAsia" w:ascii="宋体" w:hAnsi="宋体"/>
          <w:b/>
          <w:sz w:val="30"/>
        </w:rPr>
        <w:t>手机：         日期 ：</w:t>
      </w:r>
      <w:r>
        <w:rPr>
          <w:rFonts w:hint="eastAsia" w:ascii="宋体" w:hAnsi="宋体"/>
          <w:b/>
          <w:sz w:val="30"/>
          <w:u w:val="single"/>
        </w:rPr>
        <w:t xml:space="preserve">  年 月 日</w:t>
      </w:r>
    </w:p>
    <w:p>
      <w:pPr>
        <w:pStyle w:val="120"/>
        <w:spacing w:after="120" w:line="500" w:lineRule="exact"/>
        <w:jc w:val="center"/>
        <w:outlineLvl w:val="9"/>
        <w:rPr>
          <w:rFonts w:hAnsi="宋体"/>
          <w:sz w:val="24"/>
        </w:rPr>
      </w:pPr>
      <w:r>
        <w:rPr>
          <w:rFonts w:hint="eastAsia" w:hAnsi="宋体"/>
          <w:sz w:val="24"/>
        </w:rPr>
        <w:br w:type="page"/>
      </w:r>
    </w:p>
    <w:p>
      <w:pPr>
        <w:pStyle w:val="120"/>
        <w:spacing w:after="120" w:line="500" w:lineRule="exact"/>
        <w:jc w:val="center"/>
        <w:outlineLvl w:val="9"/>
        <w:rPr>
          <w:rFonts w:hAnsi="宋体"/>
          <w:sz w:val="24"/>
        </w:rPr>
      </w:pPr>
    </w:p>
    <w:p>
      <w:pPr>
        <w:pStyle w:val="120"/>
        <w:spacing w:after="120" w:line="500" w:lineRule="exact"/>
        <w:jc w:val="center"/>
        <w:outlineLvl w:val="9"/>
        <w:rPr>
          <w:rFonts w:hAnsi="宋体"/>
          <w:b/>
          <w:sz w:val="36"/>
        </w:rPr>
      </w:pPr>
      <w:r>
        <w:rPr>
          <w:rFonts w:hint="eastAsia" w:hAnsi="宋体"/>
          <w:b/>
          <w:sz w:val="36"/>
        </w:rPr>
        <w:t>目录</w:t>
      </w:r>
    </w:p>
    <w:p>
      <w:pPr>
        <w:pStyle w:val="120"/>
        <w:spacing w:after="120" w:line="500" w:lineRule="exact"/>
        <w:outlineLvl w:val="9"/>
        <w:rPr>
          <w:rFonts w:hAnsi="宋体"/>
          <w:b/>
          <w:sz w:val="36"/>
        </w:rPr>
      </w:pPr>
    </w:p>
    <w:p>
      <w:pPr>
        <w:pStyle w:val="120"/>
        <w:spacing w:line="360" w:lineRule="auto"/>
        <w:outlineLvl w:val="9"/>
        <w:rPr>
          <w:rFonts w:hAnsi="宋体"/>
          <w:bCs/>
          <w:sz w:val="24"/>
          <w:szCs w:val="24"/>
        </w:rPr>
      </w:pPr>
      <w:r>
        <w:rPr>
          <w:rFonts w:hint="eastAsia" w:hAnsi="宋体"/>
          <w:bCs/>
          <w:sz w:val="24"/>
          <w:szCs w:val="24"/>
        </w:rPr>
        <w:t>1、竞价承诺书</w:t>
      </w:r>
    </w:p>
    <w:p>
      <w:pPr>
        <w:pStyle w:val="120"/>
        <w:spacing w:line="360" w:lineRule="auto"/>
        <w:outlineLvl w:val="9"/>
        <w:rPr>
          <w:rFonts w:hAnsi="宋体"/>
          <w:bCs/>
          <w:sz w:val="24"/>
          <w:szCs w:val="24"/>
        </w:rPr>
      </w:pPr>
      <w:r>
        <w:rPr>
          <w:rFonts w:hint="eastAsia" w:hAnsi="宋体"/>
          <w:bCs/>
          <w:sz w:val="24"/>
          <w:szCs w:val="24"/>
        </w:rPr>
        <w:t>2、报价人的资格声明</w:t>
      </w:r>
    </w:p>
    <w:p>
      <w:pPr>
        <w:pStyle w:val="120"/>
        <w:spacing w:line="360" w:lineRule="auto"/>
        <w:outlineLvl w:val="9"/>
        <w:rPr>
          <w:rFonts w:hAnsi="宋体"/>
          <w:bCs/>
          <w:sz w:val="24"/>
          <w:szCs w:val="24"/>
        </w:rPr>
      </w:pPr>
      <w:r>
        <w:rPr>
          <w:rFonts w:hint="eastAsia" w:hAnsi="宋体"/>
          <w:bCs/>
          <w:sz w:val="24"/>
          <w:szCs w:val="24"/>
        </w:rPr>
        <w:t>3、法人营业执照</w:t>
      </w:r>
    </w:p>
    <w:p>
      <w:pPr>
        <w:pStyle w:val="120"/>
        <w:spacing w:line="360" w:lineRule="auto"/>
        <w:outlineLvl w:val="9"/>
        <w:rPr>
          <w:rFonts w:hAnsi="宋体"/>
          <w:bCs/>
          <w:sz w:val="24"/>
          <w:szCs w:val="24"/>
        </w:rPr>
      </w:pPr>
      <w:r>
        <w:rPr>
          <w:rFonts w:hint="eastAsia" w:hAnsi="宋体"/>
          <w:bCs/>
          <w:sz w:val="24"/>
          <w:szCs w:val="24"/>
        </w:rPr>
        <w:t>4、法定代表人授权书</w:t>
      </w:r>
    </w:p>
    <w:p>
      <w:pPr>
        <w:pStyle w:val="120"/>
        <w:spacing w:line="360" w:lineRule="auto"/>
        <w:outlineLvl w:val="9"/>
        <w:rPr>
          <w:rFonts w:hAnsi="宋体"/>
          <w:bCs/>
          <w:sz w:val="24"/>
          <w:szCs w:val="24"/>
        </w:rPr>
      </w:pPr>
      <w:r>
        <w:rPr>
          <w:rFonts w:hint="eastAsia" w:hAnsi="宋体"/>
          <w:bCs/>
          <w:sz w:val="24"/>
          <w:szCs w:val="24"/>
        </w:rPr>
        <w:t>5、</w:t>
      </w:r>
      <w:r>
        <w:rPr>
          <w:rFonts w:hint="eastAsia" w:hAnsi="宋体"/>
          <w:sz w:val="24"/>
        </w:rPr>
        <w:t>须提供</w:t>
      </w:r>
      <w:r>
        <w:rPr>
          <w:rStyle w:val="209"/>
          <w:rFonts w:hint="eastAsia" w:ascii="宋体" w:hAnsi="宋体"/>
          <w:kern w:val="0"/>
        </w:rPr>
        <w:t>参加本项目招标活动前3年内在经营活动中没有重大违法记录和无行贿犯罪的书面声明</w:t>
      </w:r>
    </w:p>
    <w:p>
      <w:pPr>
        <w:pStyle w:val="120"/>
        <w:spacing w:line="360" w:lineRule="auto"/>
        <w:outlineLvl w:val="9"/>
        <w:rPr>
          <w:rFonts w:hAnsi="宋体"/>
          <w:bCs/>
          <w:sz w:val="24"/>
          <w:szCs w:val="24"/>
        </w:rPr>
      </w:pPr>
      <w:r>
        <w:rPr>
          <w:rFonts w:hint="eastAsia" w:hAnsi="宋体"/>
          <w:bCs/>
          <w:sz w:val="24"/>
          <w:szCs w:val="24"/>
        </w:rPr>
        <w:t>6、</w:t>
      </w:r>
      <w:r>
        <w:rPr>
          <w:rFonts w:hint="eastAsia" w:hAnsi="宋体"/>
          <w:sz w:val="24"/>
          <w:szCs w:val="24"/>
        </w:rPr>
        <w:t>须提供报价截止时间前六个月内任一个月缴纳社会保险的证明材料</w:t>
      </w:r>
    </w:p>
    <w:p>
      <w:pPr>
        <w:pStyle w:val="120"/>
        <w:spacing w:line="360" w:lineRule="auto"/>
        <w:outlineLvl w:val="9"/>
        <w:rPr>
          <w:rFonts w:hAnsi="宋体"/>
          <w:bCs/>
          <w:sz w:val="24"/>
          <w:szCs w:val="24"/>
        </w:rPr>
      </w:pPr>
      <w:r>
        <w:rPr>
          <w:rFonts w:hint="eastAsia" w:hAnsi="宋体"/>
          <w:bCs/>
          <w:sz w:val="24"/>
          <w:szCs w:val="24"/>
        </w:rPr>
        <w:t>7、报价人须提供参加本项目招标活动前3年内在经营活动中无不良信用记录的书面声明，并同时提供通过“信用中国”网站（www.creditchina.gov.cn）、中国政府采购网（www.ccgp.gov.cn）信用信息查询无不良信用记录的打印件（或截图）</w:t>
      </w:r>
    </w:p>
    <w:p>
      <w:pPr>
        <w:pStyle w:val="120"/>
        <w:spacing w:line="360" w:lineRule="auto"/>
        <w:outlineLvl w:val="9"/>
        <w:rPr>
          <w:rFonts w:hAnsi="宋体"/>
          <w:bCs/>
          <w:sz w:val="24"/>
          <w:szCs w:val="24"/>
        </w:rPr>
      </w:pPr>
      <w:r>
        <w:rPr>
          <w:rFonts w:hint="eastAsia" w:hAnsi="宋体"/>
          <w:bCs/>
          <w:sz w:val="24"/>
          <w:szCs w:val="24"/>
        </w:rPr>
        <w:t>8、竞价保证金凭证复印件</w:t>
      </w:r>
    </w:p>
    <w:p>
      <w:pPr>
        <w:pStyle w:val="120"/>
        <w:spacing w:line="360" w:lineRule="auto"/>
        <w:outlineLvl w:val="9"/>
        <w:rPr>
          <w:rFonts w:hAnsi="宋体"/>
          <w:bCs/>
          <w:sz w:val="24"/>
          <w:szCs w:val="24"/>
        </w:rPr>
      </w:pPr>
      <w:r>
        <w:rPr>
          <w:rFonts w:hint="eastAsia" w:hAnsi="宋体"/>
          <w:bCs/>
          <w:sz w:val="24"/>
          <w:szCs w:val="24"/>
        </w:rPr>
        <w:t>9、</w:t>
      </w:r>
      <w:bookmarkStart w:id="6" w:name="_Hlk105408256"/>
      <w:r>
        <w:rPr>
          <w:rFonts w:hint="eastAsia" w:hAnsi="宋体"/>
          <w:bCs/>
          <w:sz w:val="24"/>
          <w:szCs w:val="24"/>
        </w:rPr>
        <w:t>拟投入本项目的音响师或灯光师需具备中级以上职业技能证书</w:t>
      </w:r>
      <w:bookmarkEnd w:id="6"/>
    </w:p>
    <w:p>
      <w:pPr>
        <w:widowControl/>
        <w:shd w:val="clear" w:color="auto" w:fill="FFFFFF"/>
        <w:spacing w:line="360" w:lineRule="auto"/>
        <w:jc w:val="center"/>
        <w:rPr>
          <w:rFonts w:ascii="宋体" w:hAnsi="宋体"/>
          <w:b/>
          <w:kern w:val="0"/>
          <w:sz w:val="72"/>
          <w:szCs w:val="72"/>
          <w:shd w:val="clear" w:color="auto" w:fill="FFFFFF"/>
        </w:rPr>
      </w:pPr>
    </w:p>
    <w:p>
      <w:pPr>
        <w:widowControl/>
        <w:shd w:val="clear" w:color="auto" w:fill="FFFFFF"/>
        <w:spacing w:line="360" w:lineRule="auto"/>
        <w:jc w:val="center"/>
        <w:rPr>
          <w:rFonts w:ascii="宋体" w:hAnsi="宋体"/>
          <w:b/>
          <w:kern w:val="0"/>
          <w:sz w:val="72"/>
          <w:szCs w:val="72"/>
          <w:shd w:val="clear" w:color="auto" w:fill="FFFFFF"/>
        </w:rPr>
      </w:pPr>
    </w:p>
    <w:p>
      <w:pPr>
        <w:widowControl/>
        <w:shd w:val="clear" w:color="auto" w:fill="FFFFFF"/>
        <w:spacing w:line="360" w:lineRule="auto"/>
        <w:jc w:val="center"/>
        <w:rPr>
          <w:rFonts w:ascii="宋体" w:hAnsi="宋体"/>
          <w:b/>
          <w:kern w:val="0"/>
          <w:sz w:val="72"/>
          <w:szCs w:val="72"/>
          <w:shd w:val="clear" w:color="auto" w:fill="FFFFFF"/>
        </w:rPr>
        <w:sectPr>
          <w:pgSz w:w="11906" w:h="16838"/>
          <w:pgMar w:top="1247" w:right="924" w:bottom="1089" w:left="1259" w:header="851" w:footer="646" w:gutter="0"/>
          <w:cols w:space="720" w:num="1"/>
          <w:docGrid w:linePitch="312" w:charSpace="0"/>
        </w:sectPr>
      </w:pPr>
    </w:p>
    <w:p>
      <w:pPr>
        <w:widowControl/>
        <w:shd w:val="clear" w:color="auto" w:fill="FFFFFF"/>
        <w:spacing w:line="420" w:lineRule="exact"/>
        <w:ind w:left="723"/>
        <w:rPr>
          <w:rFonts w:ascii="宋体" w:hAnsi="宋体"/>
          <w:b/>
          <w:kern w:val="0"/>
          <w:sz w:val="28"/>
          <w:szCs w:val="28"/>
          <w:shd w:val="clear" w:color="auto" w:fill="FFFFFF"/>
        </w:rPr>
      </w:pPr>
    </w:p>
    <w:p>
      <w:pPr>
        <w:widowControl/>
        <w:shd w:val="clear" w:color="auto" w:fill="FFFFFF"/>
        <w:spacing w:line="420" w:lineRule="exact"/>
        <w:ind w:left="723"/>
        <w:jc w:val="center"/>
        <w:rPr>
          <w:rFonts w:ascii="宋体" w:hAnsi="宋体"/>
          <w:b/>
          <w:kern w:val="0"/>
          <w:sz w:val="28"/>
          <w:szCs w:val="28"/>
          <w:shd w:val="clear" w:color="auto" w:fill="FFFFFF"/>
        </w:rPr>
      </w:pPr>
      <w:r>
        <w:rPr>
          <w:rFonts w:hint="eastAsia" w:ascii="宋体" w:hAnsi="宋体"/>
          <w:b/>
          <w:kern w:val="0"/>
          <w:sz w:val="28"/>
          <w:szCs w:val="28"/>
          <w:shd w:val="clear" w:color="auto" w:fill="FFFFFF"/>
        </w:rPr>
        <w:t>1、竞价承诺书</w:t>
      </w:r>
    </w:p>
    <w:p>
      <w:pPr>
        <w:widowControl/>
        <w:shd w:val="clear" w:color="auto" w:fill="FFFFFF"/>
        <w:spacing w:line="420" w:lineRule="exact"/>
        <w:jc w:val="center"/>
        <w:rPr>
          <w:rFonts w:ascii="宋体" w:hAnsi="宋体"/>
          <w:b/>
          <w:kern w:val="0"/>
          <w:sz w:val="28"/>
          <w:szCs w:val="28"/>
          <w:shd w:val="clear" w:color="auto" w:fill="FFFFFF"/>
        </w:rPr>
      </w:pPr>
    </w:p>
    <w:p>
      <w:pPr>
        <w:pStyle w:val="120"/>
        <w:spacing w:line="420" w:lineRule="exact"/>
        <w:ind w:left="723"/>
        <w:jc w:val="center"/>
        <w:outlineLvl w:val="9"/>
        <w:rPr>
          <w:rFonts w:hAnsi="宋体"/>
          <w:b/>
          <w:sz w:val="36"/>
          <w:szCs w:val="36"/>
        </w:rPr>
      </w:pPr>
      <w:r>
        <w:rPr>
          <w:rFonts w:hint="eastAsia" w:hAnsi="宋体"/>
          <w:b/>
          <w:sz w:val="36"/>
          <w:szCs w:val="36"/>
        </w:rPr>
        <w:t>竞价承诺书</w:t>
      </w:r>
    </w:p>
    <w:p>
      <w:pPr>
        <w:pStyle w:val="120"/>
        <w:spacing w:line="360" w:lineRule="auto"/>
        <w:outlineLvl w:val="9"/>
        <w:rPr>
          <w:rFonts w:hAnsi="宋体"/>
          <w:b/>
          <w:szCs w:val="28"/>
        </w:rPr>
      </w:pPr>
    </w:p>
    <w:p>
      <w:pPr>
        <w:spacing w:line="360" w:lineRule="auto"/>
        <w:rPr>
          <w:rFonts w:ascii="宋体" w:hAnsi="宋体"/>
          <w:sz w:val="24"/>
        </w:rPr>
      </w:pPr>
      <w:r>
        <w:rPr>
          <w:rFonts w:hint="eastAsia" w:ascii="宋体" w:hAnsi="宋体"/>
          <w:sz w:val="24"/>
        </w:rPr>
        <w:t>致：</w:t>
      </w:r>
      <w:r>
        <w:rPr>
          <w:rFonts w:hint="eastAsia" w:ascii="宋体" w:hAnsi="宋体"/>
          <w:sz w:val="24"/>
          <w:u w:val="single"/>
        </w:rPr>
        <w:t>******************代理有限公司</w:t>
      </w:r>
    </w:p>
    <w:p>
      <w:pPr>
        <w:spacing w:line="360" w:lineRule="auto"/>
        <w:rPr>
          <w:rFonts w:ascii="宋体" w:hAnsi="宋体"/>
          <w:sz w:val="24"/>
        </w:rPr>
      </w:pPr>
      <w:r>
        <w:rPr>
          <w:rFonts w:hint="eastAsia" w:ascii="宋体" w:hAnsi="宋体"/>
          <w:sz w:val="24"/>
        </w:rPr>
        <w:t xml:space="preserve">    根据贵方为</w:t>
      </w:r>
      <w:r>
        <w:rPr>
          <w:rFonts w:hint="eastAsia" w:ascii="宋体" w:hAnsi="宋体"/>
          <w:sz w:val="24"/>
          <w:u w:val="single"/>
        </w:rPr>
        <w:t xml:space="preserve">       </w:t>
      </w:r>
      <w:r>
        <w:rPr>
          <w:rFonts w:hint="eastAsia" w:ascii="宋体" w:hAnsi="宋体"/>
          <w:sz w:val="24"/>
        </w:rPr>
        <w:t>项目的竞价邀请（项目编号：</w:t>
      </w:r>
      <w:r>
        <w:rPr>
          <w:rFonts w:hint="eastAsia" w:ascii="宋体" w:hAnsi="宋体"/>
          <w:sz w:val="24"/>
          <w:u w:val="single"/>
        </w:rPr>
        <w:t xml:space="preserve">          </w:t>
      </w:r>
      <w:r>
        <w:rPr>
          <w:rFonts w:hint="eastAsia" w:ascii="宋体" w:hAnsi="宋体"/>
          <w:sz w:val="24"/>
        </w:rPr>
        <w:t>），本签字代表</w:t>
      </w:r>
      <w:r>
        <w:rPr>
          <w:rFonts w:hint="eastAsia" w:ascii="宋体" w:hAnsi="宋体"/>
          <w:sz w:val="24"/>
          <w:u w:val="single"/>
        </w:rPr>
        <w:t>（全名、职务）</w:t>
      </w:r>
      <w:r>
        <w:rPr>
          <w:rFonts w:hint="eastAsia" w:ascii="宋体" w:hAnsi="宋体"/>
          <w:sz w:val="24"/>
        </w:rPr>
        <w:t>正式授权并代表报价人</w:t>
      </w:r>
      <w:r>
        <w:rPr>
          <w:rFonts w:hint="eastAsia" w:ascii="宋体" w:hAnsi="宋体"/>
          <w:sz w:val="24"/>
          <w:u w:val="single"/>
        </w:rPr>
        <w:t>（报价人名称、地址）</w:t>
      </w:r>
      <w:r>
        <w:rPr>
          <w:rFonts w:hint="eastAsia" w:ascii="宋体" w:hAnsi="宋体"/>
          <w:sz w:val="24"/>
        </w:rPr>
        <w:t>提交文件一式三份。</w:t>
      </w:r>
    </w:p>
    <w:p>
      <w:pPr>
        <w:spacing w:line="360" w:lineRule="auto"/>
        <w:ind w:firstLine="480"/>
        <w:rPr>
          <w:rFonts w:ascii="宋体" w:hAnsi="宋体"/>
          <w:sz w:val="24"/>
        </w:rPr>
      </w:pPr>
      <w:r>
        <w:rPr>
          <w:rFonts w:hint="eastAsia" w:ascii="宋体" w:hAnsi="宋体"/>
          <w:sz w:val="24"/>
        </w:rPr>
        <w:t>以</w:t>
      </w:r>
      <w:r>
        <w:rPr>
          <w:rFonts w:hint="eastAsia" w:ascii="宋体" w:hAnsi="宋体"/>
          <w:sz w:val="24"/>
          <w:u w:val="single"/>
        </w:rPr>
        <w:t xml:space="preserve">    </w:t>
      </w:r>
      <w:r>
        <w:rPr>
          <w:rFonts w:hint="eastAsia" w:ascii="宋体" w:hAnsi="宋体"/>
          <w:sz w:val="24"/>
        </w:rPr>
        <w:t>方式提供的金额为人民币</w:t>
      </w:r>
      <w:r>
        <w:rPr>
          <w:rFonts w:hint="eastAsia" w:ascii="宋体" w:hAnsi="宋体"/>
          <w:sz w:val="24"/>
          <w:u w:val="single"/>
        </w:rPr>
        <w:t xml:space="preserve">        </w:t>
      </w:r>
      <w:r>
        <w:rPr>
          <w:rFonts w:hint="eastAsia" w:ascii="宋体" w:hAnsi="宋体"/>
          <w:sz w:val="24"/>
        </w:rPr>
        <w:t>元的竞价保证金。</w:t>
      </w:r>
    </w:p>
    <w:p>
      <w:pPr>
        <w:spacing w:line="360" w:lineRule="auto"/>
        <w:rPr>
          <w:rFonts w:ascii="宋体" w:hAnsi="宋体"/>
          <w:sz w:val="24"/>
        </w:rPr>
      </w:pPr>
      <w:r>
        <w:rPr>
          <w:rFonts w:hint="eastAsia" w:ascii="宋体" w:hAnsi="宋体"/>
          <w:sz w:val="24"/>
        </w:rPr>
        <w:t xml:space="preserve">    据此函，签字代表宣布同意如下：</w:t>
      </w:r>
    </w:p>
    <w:p>
      <w:pPr>
        <w:spacing w:line="360" w:lineRule="auto"/>
        <w:ind w:firstLine="480" w:firstLineChars="200"/>
        <w:rPr>
          <w:rFonts w:ascii="宋体" w:hAnsi="宋体"/>
          <w:sz w:val="24"/>
        </w:rPr>
      </w:pPr>
      <w:r>
        <w:rPr>
          <w:rFonts w:hint="eastAsia" w:ascii="宋体" w:hAnsi="宋体"/>
          <w:sz w:val="24"/>
        </w:rPr>
        <w:t>1.报价人已详细审查全部竞价文件，包括修改文件（如有的话）和有关附件，将自行承担因对全部竞价文件理解不正确或误解而产生的相应后果。</w:t>
      </w:r>
    </w:p>
    <w:p>
      <w:pPr>
        <w:spacing w:line="360" w:lineRule="auto"/>
        <w:rPr>
          <w:rFonts w:ascii="宋体" w:hAnsi="宋体"/>
          <w:sz w:val="24"/>
        </w:rPr>
      </w:pPr>
      <w:r>
        <w:rPr>
          <w:rFonts w:hint="eastAsia" w:ascii="宋体" w:hAnsi="宋体"/>
          <w:sz w:val="24"/>
        </w:rPr>
        <w:t xml:space="preserve">    2.报价人保证遵守竞价文件的全部规定，报价人所提交的材料中所含的信息均为真实、准确、完整，且不具有任何误导性。</w:t>
      </w:r>
    </w:p>
    <w:p>
      <w:pPr>
        <w:spacing w:line="360" w:lineRule="auto"/>
        <w:rPr>
          <w:rFonts w:ascii="宋体" w:hAnsi="宋体"/>
          <w:sz w:val="24"/>
        </w:rPr>
      </w:pPr>
      <w:r>
        <w:rPr>
          <w:rFonts w:hint="eastAsia" w:ascii="宋体" w:hAnsi="宋体"/>
          <w:sz w:val="24"/>
        </w:rPr>
        <w:t xml:space="preserve">    3.报价人将按竞价文件的规定履行合同责任和义务。</w:t>
      </w:r>
    </w:p>
    <w:p>
      <w:pPr>
        <w:spacing w:line="360" w:lineRule="auto"/>
        <w:ind w:firstLine="480" w:firstLineChars="200"/>
        <w:rPr>
          <w:rFonts w:ascii="宋体" w:hAnsi="宋体"/>
          <w:sz w:val="24"/>
        </w:rPr>
      </w:pPr>
      <w:r>
        <w:rPr>
          <w:rFonts w:hint="eastAsia" w:ascii="宋体" w:hAnsi="宋体"/>
          <w:sz w:val="24"/>
        </w:rPr>
        <w:t>4.报价人同意提供按照采购人可能要求的与其报价有关的一切数据或资料，完全理解贵方不一定要接受最低的报价或收到的任何报价。</w:t>
      </w:r>
    </w:p>
    <w:p>
      <w:pPr>
        <w:spacing w:line="360" w:lineRule="auto"/>
        <w:ind w:firstLine="480" w:firstLineChars="200"/>
        <w:rPr>
          <w:rFonts w:ascii="宋体" w:hAnsi="宋体"/>
          <w:sz w:val="24"/>
        </w:rPr>
      </w:pPr>
      <w:r>
        <w:rPr>
          <w:rFonts w:hint="eastAsia" w:ascii="宋体" w:hAnsi="宋体"/>
          <w:sz w:val="24"/>
        </w:rPr>
        <w:t>5. 与本响应有关的一切正式往来通讯请寄：</w:t>
      </w:r>
    </w:p>
    <w:p>
      <w:pPr>
        <w:spacing w:line="360" w:lineRule="auto"/>
        <w:rPr>
          <w:rFonts w:ascii="宋体" w:hAnsi="宋体"/>
          <w:sz w:val="24"/>
          <w:u w:val="single"/>
        </w:rPr>
      </w:pPr>
      <w:r>
        <w:rPr>
          <w:rFonts w:hint="eastAsia" w:ascii="宋体" w:hAnsi="宋体"/>
          <w:sz w:val="24"/>
        </w:rPr>
        <w:t xml:space="preserve">      地址：         邮编：</w:t>
      </w:r>
    </w:p>
    <w:p>
      <w:pPr>
        <w:spacing w:line="360" w:lineRule="auto"/>
        <w:rPr>
          <w:rFonts w:ascii="宋体" w:hAnsi="宋体"/>
          <w:sz w:val="24"/>
          <w:u w:val="single"/>
        </w:rPr>
      </w:pPr>
      <w:r>
        <w:rPr>
          <w:rFonts w:hint="eastAsia" w:ascii="宋体" w:hAnsi="宋体"/>
          <w:sz w:val="24"/>
        </w:rPr>
        <w:t xml:space="preserve">      电话：         传真：</w:t>
      </w:r>
    </w:p>
    <w:p>
      <w:pPr>
        <w:spacing w:line="360" w:lineRule="auto"/>
        <w:rPr>
          <w:rFonts w:ascii="宋体" w:hAnsi="宋体"/>
          <w:sz w:val="24"/>
          <w:u w:val="single"/>
        </w:rPr>
      </w:pPr>
      <w:r>
        <w:rPr>
          <w:rFonts w:hint="eastAsia" w:ascii="宋体" w:hAnsi="宋体"/>
          <w:sz w:val="24"/>
        </w:rPr>
        <w:t xml:space="preserve">      报价人代表签字：</w:t>
      </w:r>
    </w:p>
    <w:p>
      <w:pPr>
        <w:spacing w:line="360" w:lineRule="auto"/>
        <w:rPr>
          <w:rFonts w:ascii="宋体" w:hAnsi="宋体"/>
          <w:sz w:val="24"/>
        </w:rPr>
      </w:pPr>
      <w:r>
        <w:rPr>
          <w:rFonts w:hint="eastAsia" w:ascii="宋体" w:hAnsi="宋体"/>
          <w:sz w:val="24"/>
        </w:rPr>
        <w:t xml:space="preserve">      报价人（全称并加盖报价人公章）：</w:t>
      </w:r>
    </w:p>
    <w:p>
      <w:pPr>
        <w:tabs>
          <w:tab w:val="left" w:pos="5355"/>
        </w:tabs>
        <w:spacing w:line="360" w:lineRule="auto"/>
        <w:rPr>
          <w:rFonts w:ascii="宋体" w:hAnsi="宋体"/>
          <w:sz w:val="24"/>
        </w:rPr>
      </w:pPr>
      <w:r>
        <w:rPr>
          <w:rFonts w:hint="eastAsia" w:ascii="宋体" w:hAnsi="宋体"/>
          <w:sz w:val="24"/>
        </w:rPr>
        <w:t xml:space="preserve">      日  期： 年 月 日</w:t>
      </w:r>
    </w:p>
    <w:p>
      <w:pPr>
        <w:ind w:firstLine="620"/>
        <w:jc w:val="left"/>
        <w:rPr>
          <w:rFonts w:ascii="仿宋_GB2312" w:hAnsi="仿宋" w:eastAsia="仿宋_GB2312" w:cs="仿宋_GB2312"/>
          <w:kern w:val="0"/>
          <w:sz w:val="31"/>
          <w:szCs w:val="31"/>
          <w:shd w:val="clear" w:color="auto" w:fill="FFFFFF"/>
        </w:rPr>
      </w:pPr>
    </w:p>
    <w:p>
      <w:pPr>
        <w:ind w:firstLine="620"/>
        <w:jc w:val="left"/>
        <w:rPr>
          <w:rFonts w:ascii="仿宋_GB2312" w:hAnsi="仿宋" w:eastAsia="仿宋_GB2312" w:cs="仿宋_GB2312"/>
          <w:kern w:val="0"/>
          <w:sz w:val="31"/>
          <w:szCs w:val="31"/>
          <w:shd w:val="clear" w:color="auto" w:fill="FFFFFF"/>
        </w:rPr>
      </w:pPr>
    </w:p>
    <w:p>
      <w:pPr>
        <w:spacing w:line="400" w:lineRule="exact"/>
        <w:rPr>
          <w:rFonts w:ascii="宋体" w:hAnsi="宋体"/>
          <w:sz w:val="24"/>
        </w:rPr>
        <w:sectPr>
          <w:pgSz w:w="11906" w:h="16838"/>
          <w:pgMar w:top="1247" w:right="924" w:bottom="1089" w:left="1259" w:header="851" w:footer="646" w:gutter="0"/>
          <w:cols w:space="720" w:num="1"/>
          <w:docGrid w:linePitch="312" w:charSpace="0"/>
        </w:sectPr>
      </w:pP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r>
        <w:rPr>
          <w:rFonts w:hint="eastAsia" w:hAnsi="宋体"/>
          <w:b/>
          <w:szCs w:val="28"/>
        </w:rPr>
        <w:t>2、报价人的资格声明</w:t>
      </w: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p>
    <w:p>
      <w:pPr>
        <w:spacing w:line="360" w:lineRule="auto"/>
        <w:ind w:firstLine="480" w:firstLineChars="200"/>
        <w:rPr>
          <w:rFonts w:ascii="宋体" w:hAnsi="宋体"/>
          <w:sz w:val="24"/>
        </w:rPr>
      </w:pPr>
      <w:r>
        <w:rPr>
          <w:rFonts w:hint="eastAsia" w:ascii="宋体" w:hAnsi="宋体"/>
          <w:sz w:val="24"/>
        </w:rPr>
        <w:t>致：******************代理有限公司</w:t>
      </w:r>
    </w:p>
    <w:p>
      <w:pPr>
        <w:spacing w:line="360" w:lineRule="auto"/>
        <w:ind w:firstLine="480" w:firstLineChars="200"/>
        <w:rPr>
          <w:rFonts w:ascii="宋体" w:hAnsi="宋体"/>
          <w:sz w:val="24"/>
        </w:rPr>
      </w:pPr>
      <w:r>
        <w:rPr>
          <w:rFonts w:hint="eastAsia" w:ascii="宋体" w:hAnsi="宋体"/>
          <w:sz w:val="24"/>
        </w:rPr>
        <w:t>关于贵方                          项目（项目编号：          ）的竞价文件，我们作为报价人已熟知、清楚，愿意参加投标并根据竞价文件规定，作如下具体声明：</w:t>
      </w:r>
    </w:p>
    <w:p>
      <w:pPr>
        <w:spacing w:line="360" w:lineRule="auto"/>
        <w:ind w:firstLine="480" w:firstLineChars="200"/>
        <w:rPr>
          <w:rFonts w:ascii="宋体" w:hAnsi="宋体"/>
          <w:sz w:val="24"/>
        </w:rPr>
      </w:pPr>
      <w:r>
        <w:rPr>
          <w:rFonts w:hint="eastAsia" w:ascii="宋体" w:hAnsi="宋体"/>
          <w:sz w:val="24"/>
        </w:rPr>
        <w:t>1、我方是本次采购的货物、服务或工程的国内供货商。</w:t>
      </w:r>
    </w:p>
    <w:p>
      <w:pPr>
        <w:spacing w:line="360" w:lineRule="auto"/>
        <w:ind w:firstLine="480" w:firstLineChars="200"/>
        <w:rPr>
          <w:rFonts w:ascii="宋体" w:hAnsi="宋体"/>
          <w:sz w:val="24"/>
        </w:rPr>
      </w:pPr>
      <w:r>
        <w:rPr>
          <w:rFonts w:hint="eastAsia" w:ascii="宋体" w:hAnsi="宋体"/>
          <w:sz w:val="24"/>
        </w:rPr>
        <w:t>2、我方只提交一个报价文件。但如果我方与其它供应商之间存在下列互为关联关系的情形之一的，不得同时参加本项目报价：</w:t>
      </w:r>
    </w:p>
    <w:p>
      <w:pPr>
        <w:spacing w:line="360" w:lineRule="auto"/>
        <w:ind w:firstLine="480" w:firstLineChars="200"/>
        <w:rPr>
          <w:rFonts w:ascii="宋体" w:hAnsi="宋体"/>
          <w:sz w:val="24"/>
        </w:rPr>
      </w:pPr>
      <w:r>
        <w:rPr>
          <w:rFonts w:hint="eastAsia" w:ascii="宋体" w:hAnsi="宋体"/>
          <w:sz w:val="24"/>
        </w:rPr>
        <w:t>(1) 法定代表人、负责人为同一人的两个及两个以上法人；</w:t>
      </w:r>
    </w:p>
    <w:p>
      <w:pPr>
        <w:spacing w:line="360" w:lineRule="auto"/>
        <w:ind w:firstLine="480" w:firstLineChars="200"/>
        <w:rPr>
          <w:rFonts w:ascii="宋体" w:hAnsi="宋体"/>
          <w:sz w:val="24"/>
        </w:rPr>
      </w:pPr>
      <w:r>
        <w:rPr>
          <w:rFonts w:hint="eastAsia" w:ascii="宋体" w:hAnsi="宋体"/>
          <w:sz w:val="24"/>
        </w:rPr>
        <w:t>(2) 母公司、直接或间接持股50％及以上的被投资公司；</w:t>
      </w:r>
    </w:p>
    <w:p>
      <w:pPr>
        <w:spacing w:line="360" w:lineRule="auto"/>
        <w:ind w:firstLine="480" w:firstLineChars="200"/>
        <w:rPr>
          <w:rFonts w:ascii="宋体" w:hAnsi="宋体"/>
          <w:sz w:val="24"/>
        </w:rPr>
      </w:pPr>
      <w:r>
        <w:rPr>
          <w:rFonts w:hint="eastAsia" w:ascii="宋体" w:hAnsi="宋体"/>
          <w:sz w:val="24"/>
        </w:rPr>
        <w:t>(3) 均为同一家母公司直接或间接持股50％及以上的被投资公司；</w:t>
      </w:r>
    </w:p>
    <w:p>
      <w:pPr>
        <w:spacing w:line="360" w:lineRule="auto"/>
        <w:ind w:firstLine="480" w:firstLineChars="200"/>
        <w:rPr>
          <w:rFonts w:ascii="宋体" w:hAnsi="宋体"/>
          <w:sz w:val="24"/>
        </w:rPr>
      </w:pPr>
      <w:r>
        <w:rPr>
          <w:rFonts w:hint="eastAsia" w:ascii="宋体" w:hAnsi="宋体"/>
          <w:sz w:val="24"/>
        </w:rPr>
        <w:t>(4) 存在管理关系的公司。</w:t>
      </w:r>
    </w:p>
    <w:p>
      <w:pPr>
        <w:spacing w:line="360" w:lineRule="auto"/>
        <w:ind w:firstLine="480" w:firstLineChars="200"/>
        <w:rPr>
          <w:rFonts w:ascii="宋体" w:hAnsi="宋体"/>
          <w:sz w:val="24"/>
        </w:rPr>
      </w:pPr>
      <w:r>
        <w:rPr>
          <w:rFonts w:hint="eastAsia" w:ascii="宋体" w:hAnsi="宋体"/>
          <w:sz w:val="24"/>
        </w:rPr>
        <w:t>我方单位负责人与其他供应商不是同一人或者不存在直接控股、管理关系。</w:t>
      </w:r>
    </w:p>
    <w:p>
      <w:pPr>
        <w:spacing w:line="360" w:lineRule="auto"/>
        <w:ind w:firstLine="480" w:firstLineChars="200"/>
        <w:rPr>
          <w:rFonts w:ascii="宋体" w:hAnsi="宋体"/>
          <w:sz w:val="24"/>
        </w:rPr>
      </w:pPr>
      <w:r>
        <w:rPr>
          <w:rFonts w:hint="eastAsia" w:ascii="宋体" w:hAnsi="宋体"/>
          <w:sz w:val="24"/>
        </w:rPr>
        <w:t>我方有责任对以上情形做出声明，否则报价将被拒绝。</w:t>
      </w:r>
    </w:p>
    <w:p>
      <w:pPr>
        <w:spacing w:line="360" w:lineRule="auto"/>
        <w:ind w:firstLine="480" w:firstLineChars="200"/>
        <w:rPr>
          <w:rFonts w:ascii="宋体" w:hAnsi="宋体"/>
          <w:sz w:val="24"/>
        </w:rPr>
      </w:pPr>
      <w:r>
        <w:rPr>
          <w:rFonts w:hint="eastAsia" w:ascii="宋体" w:hAnsi="宋体"/>
          <w:sz w:val="24"/>
        </w:rPr>
        <w:t>特此声明！</w:t>
      </w:r>
    </w:p>
    <w:p>
      <w:pPr>
        <w:spacing w:line="360" w:lineRule="auto"/>
        <w:ind w:firstLine="480" w:firstLineChars="200"/>
        <w:rPr>
          <w:rFonts w:ascii="宋体" w:hAnsi="宋体"/>
          <w:sz w:val="24"/>
        </w:rPr>
      </w:pPr>
    </w:p>
    <w:p>
      <w:pPr>
        <w:pStyle w:val="214"/>
      </w:pPr>
    </w:p>
    <w:p>
      <w:pPr>
        <w:spacing w:line="360" w:lineRule="auto"/>
        <w:ind w:firstLine="480" w:firstLineChars="200"/>
        <w:rPr>
          <w:rFonts w:ascii="宋体" w:hAnsi="宋体"/>
          <w:sz w:val="24"/>
        </w:rPr>
      </w:pPr>
      <w:r>
        <w:rPr>
          <w:rFonts w:hint="eastAsia" w:ascii="宋体" w:hAnsi="宋体"/>
          <w:sz w:val="24"/>
        </w:rPr>
        <w:t>报价人（全称并加盖报价人公章）：</w:t>
      </w:r>
    </w:p>
    <w:p>
      <w:pPr>
        <w:spacing w:line="360" w:lineRule="auto"/>
        <w:ind w:firstLine="480" w:firstLineChars="200"/>
        <w:rPr>
          <w:rFonts w:ascii="宋体" w:hAnsi="宋体"/>
          <w:sz w:val="24"/>
        </w:rPr>
      </w:pPr>
      <w:r>
        <w:rPr>
          <w:rFonts w:hint="eastAsia" w:ascii="宋体" w:hAnsi="宋体"/>
          <w:sz w:val="24"/>
        </w:rPr>
        <w:t>报价人代表签字：</w:t>
      </w:r>
    </w:p>
    <w:p>
      <w:pPr>
        <w:spacing w:line="360" w:lineRule="auto"/>
        <w:ind w:firstLine="480" w:firstLineChars="200"/>
        <w:rPr>
          <w:rFonts w:ascii="宋体" w:hAnsi="宋体"/>
          <w:sz w:val="24"/>
        </w:rPr>
      </w:pPr>
      <w:r>
        <w:rPr>
          <w:rFonts w:hint="eastAsia" w:ascii="宋体" w:hAnsi="宋体"/>
          <w:sz w:val="24"/>
        </w:rPr>
        <w:t>日期：</w:t>
      </w:r>
    </w:p>
    <w:p>
      <w:pPr>
        <w:pStyle w:val="120"/>
        <w:spacing w:line="360" w:lineRule="auto"/>
        <w:jc w:val="center"/>
        <w:outlineLvl w:val="9"/>
        <w:rPr>
          <w:rFonts w:hAnsi="宋体"/>
          <w:b/>
          <w:szCs w:val="28"/>
        </w:rPr>
        <w:sectPr>
          <w:pgSz w:w="11906" w:h="16838"/>
          <w:pgMar w:top="1247" w:right="924" w:bottom="1089" w:left="1259" w:header="851" w:footer="646" w:gutter="0"/>
          <w:cols w:space="720" w:num="1"/>
          <w:docGrid w:linePitch="312" w:charSpace="0"/>
        </w:sectPr>
      </w:pPr>
    </w:p>
    <w:p>
      <w:pPr>
        <w:pStyle w:val="120"/>
        <w:spacing w:line="360" w:lineRule="auto"/>
        <w:jc w:val="center"/>
        <w:outlineLvl w:val="9"/>
        <w:rPr>
          <w:rFonts w:hAnsi="宋体"/>
          <w:b/>
          <w:szCs w:val="28"/>
        </w:rPr>
      </w:pPr>
      <w:r>
        <w:rPr>
          <w:rFonts w:hint="eastAsia" w:hAnsi="宋体"/>
          <w:b/>
          <w:szCs w:val="28"/>
        </w:rPr>
        <w:t>3、法人营业执照</w:t>
      </w:r>
    </w:p>
    <w:p>
      <w:pPr>
        <w:pStyle w:val="120"/>
        <w:spacing w:line="360" w:lineRule="auto"/>
        <w:jc w:val="center"/>
        <w:outlineLvl w:val="9"/>
        <w:rPr>
          <w:rFonts w:hAnsi="宋体"/>
          <w:b/>
          <w:szCs w:val="28"/>
        </w:rPr>
        <w:sectPr>
          <w:pgSz w:w="11906" w:h="16838"/>
          <w:pgMar w:top="1247" w:right="924" w:bottom="1089" w:left="1259" w:header="851" w:footer="646" w:gutter="0"/>
          <w:cols w:space="720" w:num="1"/>
          <w:docGrid w:linePitch="312" w:charSpace="0"/>
        </w:sectPr>
      </w:pP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r>
        <w:rPr>
          <w:rFonts w:hint="eastAsia" w:hAnsi="宋体"/>
          <w:b/>
          <w:szCs w:val="28"/>
        </w:rPr>
        <w:t>4、法定代表人授权书</w:t>
      </w:r>
    </w:p>
    <w:p>
      <w:pPr>
        <w:pStyle w:val="120"/>
        <w:spacing w:line="360" w:lineRule="auto"/>
        <w:jc w:val="center"/>
        <w:outlineLvl w:val="9"/>
        <w:rPr>
          <w:rFonts w:hAnsi="宋体"/>
          <w:b/>
          <w:szCs w:val="28"/>
        </w:rPr>
      </w:pPr>
    </w:p>
    <w:p>
      <w:pPr>
        <w:pStyle w:val="39"/>
        <w:spacing w:before="0" w:beforeAutospacing="0" w:after="0" w:afterAutospacing="0" w:line="420" w:lineRule="exact"/>
      </w:pPr>
      <w:r>
        <w:rPr>
          <w:rFonts w:hint="eastAsia"/>
        </w:rPr>
        <w:t>致：</w:t>
      </w:r>
      <w:r>
        <w:rPr>
          <w:rFonts w:hint="eastAsia"/>
          <w:u w:val="single"/>
        </w:rPr>
        <w:t>福建省天海招标有限公司</w:t>
      </w:r>
    </w:p>
    <w:p>
      <w:pPr>
        <w:pStyle w:val="39"/>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（填写“报价人代表全名”）</w:t>
      </w:r>
      <w:r>
        <w:rPr>
          <w:rFonts w:hint="eastAsia"/>
        </w:rPr>
        <w:t>为报价人代表，代表我方参加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）的网上竞价，全权代表我方处理竞价过程的一切事宜，包括但不限于：竞价、递交材料、签约等。报价人代表在竞价过程中所签署的一切文件和处理与之有关的一切事务，我方均予以认可并对此承担责任。</w:t>
      </w:r>
    </w:p>
    <w:p>
      <w:pPr>
        <w:pStyle w:val="39"/>
        <w:spacing w:before="0" w:beforeAutospacing="0" w:after="0" w:afterAutospacing="0" w:line="420" w:lineRule="exact"/>
        <w:ind w:firstLine="336"/>
      </w:pPr>
      <w:r>
        <w:rPr>
          <w:rFonts w:hint="eastAsia"/>
        </w:rPr>
        <w:t>报价人代表无转委权。特此授权。</w:t>
      </w:r>
    </w:p>
    <w:p>
      <w:pPr>
        <w:pStyle w:val="39"/>
        <w:spacing w:before="0" w:beforeAutospacing="0" w:after="0" w:afterAutospacing="0" w:line="420" w:lineRule="exact"/>
        <w:jc w:val="center"/>
      </w:pPr>
      <w:r>
        <w:rPr>
          <w:rFonts w:hint="eastAsia"/>
        </w:rPr>
        <w:t>（以下无正文）</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39"/>
        <w:spacing w:before="0" w:beforeAutospacing="0" w:after="0" w:afterAutospacing="0" w:line="420" w:lineRule="exact"/>
      </w:pPr>
      <w:r>
        <w:rPr>
          <w:rFonts w:hint="eastAsia"/>
        </w:rPr>
        <w:t>报价人代表：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授权方</w:t>
      </w:r>
    </w:p>
    <w:p>
      <w:pPr>
        <w:pStyle w:val="39"/>
        <w:spacing w:before="0" w:beforeAutospacing="0" w:after="0" w:afterAutospacing="0" w:line="420" w:lineRule="exact"/>
      </w:pPr>
      <w:r>
        <w:rPr>
          <w:rFonts w:hint="eastAsia"/>
        </w:rPr>
        <w:t>报价人：</w:t>
      </w:r>
      <w:r>
        <w:rPr>
          <w:rFonts w:hint="eastAsia"/>
          <w:u w:val="single"/>
        </w:rPr>
        <w:t>（全称并加盖单位公章）</w:t>
      </w:r>
    </w:p>
    <w:p>
      <w:pPr>
        <w:pStyle w:val="39"/>
        <w:spacing w:before="0" w:beforeAutospacing="0" w:after="0" w:afterAutospacing="0" w:line="420" w:lineRule="exact"/>
      </w:pPr>
      <w:r>
        <w:rPr>
          <w:rFonts w:hint="eastAsia"/>
        </w:rPr>
        <w:t>单位负责人签字或盖章：</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接受授权方</w:t>
      </w:r>
    </w:p>
    <w:p>
      <w:pPr>
        <w:pStyle w:val="39"/>
        <w:spacing w:before="0" w:beforeAutospacing="0" w:after="0" w:afterAutospacing="0" w:line="420" w:lineRule="exact"/>
      </w:pPr>
      <w:r>
        <w:rPr>
          <w:rFonts w:hint="eastAsia"/>
        </w:rPr>
        <w:t>报价人代表签字：</w:t>
      </w:r>
      <w:r>
        <w:rPr>
          <w:rFonts w:hint="eastAsia"/>
          <w:u w:val="single"/>
        </w:rPr>
        <w:t>                   </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pPr>
        <w:pStyle w:val="39"/>
        <w:spacing w:before="0" w:beforeAutospacing="0" w:after="0" w:afterAutospacing="0" w:line="420" w:lineRule="exact"/>
      </w:pPr>
      <w:r>
        <w:rPr>
          <w:rFonts w:hint="eastAsia"/>
        </w:rPr>
        <w:t> </w:t>
      </w:r>
    </w:p>
    <w:p>
      <w:pPr>
        <w:pStyle w:val="39"/>
        <w:spacing w:before="0" w:beforeAutospacing="0" w:after="0" w:afterAutospacing="0" w:line="420" w:lineRule="exact"/>
      </w:pPr>
      <w:r>
        <w:rPr>
          <w:rFonts w:hint="eastAsia"/>
        </w:rPr>
        <w:t>附：单位负责人、报价人代表的身份证正反面复印件</w:t>
      </w:r>
    </w:p>
    <w:tbl>
      <w:tblPr>
        <w:tblStyle w:val="4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pPr>
              <w:pStyle w:val="39"/>
              <w:spacing w:before="0" w:beforeAutospacing="0" w:after="0" w:afterAutospacing="0" w:line="420" w:lineRule="exact"/>
              <w:jc w:val="center"/>
            </w:pPr>
            <w:r>
              <w:rPr>
                <w:rStyle w:val="46"/>
                <w:rFonts w:hint="eastAsia" w:ascii="宋体" w:hAnsi="宋体" w:cs="宋体"/>
              </w:rPr>
              <w:t> </w:t>
            </w:r>
          </w:p>
          <w:p>
            <w:pPr>
              <w:pStyle w:val="39"/>
              <w:spacing w:before="0" w:beforeAutospacing="0" w:after="0" w:afterAutospacing="0" w:line="420" w:lineRule="exact"/>
              <w:jc w:val="center"/>
            </w:pPr>
            <w:r>
              <w:rPr>
                <w:rStyle w:val="46"/>
                <w:rFonts w:hint="eastAsia" w:ascii="宋体" w:hAnsi="宋体" w:cs="宋体"/>
              </w:rPr>
              <w:t>要求：真实有效且内容完整、清晰、整洁。</w:t>
            </w:r>
          </w:p>
          <w:p>
            <w:pPr>
              <w:pStyle w:val="39"/>
              <w:spacing w:before="0" w:beforeAutospacing="0" w:after="0" w:afterAutospacing="0" w:line="420" w:lineRule="exact"/>
              <w:jc w:val="center"/>
            </w:pPr>
            <w:r>
              <w:rPr>
                <w:rStyle w:val="46"/>
                <w:rFonts w:hint="eastAsia" w:ascii="宋体" w:hAnsi="宋体" w:cs="宋体"/>
              </w:rPr>
              <w:t> </w:t>
            </w:r>
          </w:p>
        </w:tc>
      </w:tr>
    </w:tbl>
    <w:p>
      <w:pPr>
        <w:pStyle w:val="120"/>
        <w:spacing w:line="360" w:lineRule="auto"/>
        <w:jc w:val="center"/>
        <w:outlineLvl w:val="9"/>
        <w:rPr>
          <w:rFonts w:hAnsi="宋体"/>
          <w:b/>
          <w:szCs w:val="28"/>
        </w:rPr>
        <w:sectPr>
          <w:pgSz w:w="11906" w:h="16838"/>
          <w:pgMar w:top="1247" w:right="924" w:bottom="1089" w:left="1259" w:header="851" w:footer="646" w:gutter="0"/>
          <w:cols w:space="720" w:num="1"/>
          <w:docGrid w:linePitch="312" w:charSpace="0"/>
        </w:sectPr>
      </w:pP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r>
        <w:rPr>
          <w:rFonts w:hint="eastAsia" w:hAnsi="宋体"/>
          <w:b/>
          <w:szCs w:val="28"/>
        </w:rPr>
        <w:t>5、参加本项目招标活动前3年内在经营活动中没有重大违法记录和无行贿犯罪的书面声明</w:t>
      </w:r>
    </w:p>
    <w:p>
      <w:pPr>
        <w:pStyle w:val="120"/>
        <w:spacing w:line="360" w:lineRule="auto"/>
        <w:jc w:val="center"/>
        <w:outlineLvl w:val="9"/>
        <w:rPr>
          <w:rFonts w:hAnsi="宋体"/>
          <w:b/>
          <w:szCs w:val="28"/>
        </w:rPr>
      </w:pPr>
    </w:p>
    <w:p>
      <w:pPr>
        <w:spacing w:line="360" w:lineRule="auto"/>
        <w:jc w:val="left"/>
        <w:rPr>
          <w:rFonts w:ascii="宋体" w:hAnsi="宋体"/>
          <w:sz w:val="24"/>
        </w:rPr>
      </w:pPr>
      <w:r>
        <w:rPr>
          <w:rFonts w:hint="eastAsia" w:ascii="宋体" w:hAnsi="宋体"/>
          <w:sz w:val="24"/>
        </w:rPr>
        <w:t>致：</w:t>
      </w:r>
      <w:r>
        <w:rPr>
          <w:rFonts w:hint="eastAsia" w:ascii="宋体" w:hAnsi="宋体"/>
          <w:sz w:val="24"/>
          <w:u w:val="single"/>
        </w:rPr>
        <w:t>福建省天海招标有限公司</w:t>
      </w:r>
    </w:p>
    <w:p>
      <w:pPr>
        <w:spacing w:line="360" w:lineRule="auto"/>
        <w:ind w:firstLine="480"/>
        <w:jc w:val="left"/>
        <w:rPr>
          <w:rFonts w:ascii="宋体" w:hAnsi="宋体"/>
          <w:sz w:val="24"/>
        </w:rPr>
      </w:pPr>
      <w:r>
        <w:rPr>
          <w:rFonts w:hint="eastAsia" w:ascii="宋体" w:hAnsi="宋体"/>
          <w:sz w:val="24"/>
        </w:rPr>
        <w:t>关于贵方</w:t>
      </w:r>
      <w:r>
        <w:rPr>
          <w:rFonts w:hint="eastAsia" w:ascii="宋体" w:hAnsi="宋体"/>
          <w:sz w:val="24"/>
          <w:u w:val="single"/>
        </w:rPr>
        <w:t xml:space="preserve">                          项目</w:t>
      </w:r>
      <w:r>
        <w:rPr>
          <w:rFonts w:hint="eastAsia" w:ascii="宋体" w:hAnsi="宋体"/>
          <w:sz w:val="24"/>
        </w:rPr>
        <w:t>的竞价文件，我们作为报价人已熟知、清楚，愿意参加投标并承诺如下：</w:t>
      </w:r>
    </w:p>
    <w:p>
      <w:pPr>
        <w:spacing w:line="360" w:lineRule="auto"/>
        <w:ind w:firstLine="480"/>
        <w:jc w:val="left"/>
        <w:rPr>
          <w:rFonts w:ascii="宋体" w:hAnsi="宋体"/>
          <w:sz w:val="24"/>
        </w:rPr>
      </w:pPr>
      <w:r>
        <w:rPr>
          <w:rFonts w:hint="eastAsia" w:ascii="宋体" w:hAnsi="宋体"/>
          <w:sz w:val="24"/>
        </w:rPr>
        <w:t>我公司在参加本次采购活动前3年内，在经营活动中没有重大违法记录，也无行贿犯罪记录，否则产生不利后果由我方承担责任。</w:t>
      </w:r>
    </w:p>
    <w:p>
      <w:pPr>
        <w:spacing w:line="360" w:lineRule="auto"/>
        <w:ind w:firstLine="480"/>
        <w:jc w:val="left"/>
        <w:rPr>
          <w:rFonts w:ascii="宋体" w:hAnsi="宋体"/>
          <w:sz w:val="24"/>
        </w:rPr>
      </w:pPr>
      <w:r>
        <w:rPr>
          <w:rFonts w:hint="eastAsia" w:ascii="宋体" w:hAnsi="宋体"/>
          <w:sz w:val="24"/>
        </w:rPr>
        <w:t>特此承诺！</w:t>
      </w:r>
    </w:p>
    <w:p>
      <w:pPr>
        <w:spacing w:line="360" w:lineRule="auto"/>
        <w:ind w:firstLine="480"/>
        <w:jc w:val="left"/>
        <w:rPr>
          <w:rFonts w:ascii="宋体" w:hAnsi="宋体"/>
          <w:sz w:val="24"/>
        </w:rPr>
      </w:pPr>
    </w:p>
    <w:p>
      <w:pPr>
        <w:spacing w:line="360" w:lineRule="auto"/>
        <w:ind w:firstLine="3240" w:firstLineChars="1350"/>
        <w:jc w:val="left"/>
        <w:rPr>
          <w:rFonts w:ascii="宋体" w:hAnsi="宋体"/>
          <w:sz w:val="24"/>
        </w:rPr>
      </w:pPr>
      <w:r>
        <w:rPr>
          <w:rFonts w:hint="eastAsia" w:ascii="宋体" w:hAnsi="宋体"/>
          <w:sz w:val="24"/>
        </w:rPr>
        <w:t>报价人（全称并加盖公章）：</w:t>
      </w:r>
    </w:p>
    <w:p>
      <w:pPr>
        <w:spacing w:line="360" w:lineRule="auto"/>
        <w:ind w:firstLine="3240" w:firstLineChars="1350"/>
        <w:jc w:val="left"/>
        <w:rPr>
          <w:rFonts w:ascii="宋体" w:hAnsi="宋体"/>
          <w:sz w:val="24"/>
        </w:rPr>
      </w:pPr>
      <w:r>
        <w:rPr>
          <w:rFonts w:hint="eastAsia" w:ascii="宋体" w:hAnsi="宋体"/>
          <w:sz w:val="24"/>
        </w:rPr>
        <w:t>报价人代表签字：</w:t>
      </w:r>
    </w:p>
    <w:p>
      <w:pPr>
        <w:spacing w:line="360" w:lineRule="auto"/>
        <w:ind w:firstLine="3240" w:firstLineChars="1350"/>
        <w:jc w:val="left"/>
        <w:rPr>
          <w:rFonts w:ascii="宋体" w:hAnsi="宋体"/>
          <w:sz w:val="24"/>
        </w:rPr>
      </w:pPr>
      <w:r>
        <w:rPr>
          <w:rFonts w:hint="eastAsia" w:ascii="宋体" w:hAnsi="宋体"/>
          <w:sz w:val="24"/>
        </w:rPr>
        <w:t>日期：</w:t>
      </w:r>
    </w:p>
    <w:p>
      <w:pPr>
        <w:pStyle w:val="120"/>
        <w:spacing w:line="360" w:lineRule="auto"/>
        <w:jc w:val="center"/>
        <w:outlineLvl w:val="9"/>
        <w:rPr>
          <w:rFonts w:hAnsi="宋体"/>
          <w:b/>
          <w:szCs w:val="28"/>
        </w:rPr>
        <w:sectPr>
          <w:pgSz w:w="11906" w:h="16838"/>
          <w:pgMar w:top="1247" w:right="924" w:bottom="1089" w:left="1259" w:header="851" w:footer="646" w:gutter="0"/>
          <w:cols w:space="720" w:num="1"/>
          <w:docGrid w:linePitch="312" w:charSpace="0"/>
        </w:sectPr>
      </w:pPr>
    </w:p>
    <w:p>
      <w:pPr>
        <w:pStyle w:val="120"/>
        <w:spacing w:line="360" w:lineRule="auto"/>
        <w:jc w:val="center"/>
        <w:outlineLvl w:val="9"/>
        <w:rPr>
          <w:rFonts w:hAnsi="宋体"/>
          <w:b/>
          <w:szCs w:val="28"/>
        </w:rPr>
      </w:pPr>
      <w:r>
        <w:rPr>
          <w:rFonts w:hint="eastAsia" w:hAnsi="宋体"/>
          <w:b/>
          <w:szCs w:val="28"/>
        </w:rPr>
        <w:t>6、须提供报价截止时间前六个月内任一个月缴纳社会保险的证明材料。</w:t>
      </w:r>
    </w:p>
    <w:p>
      <w:pPr>
        <w:pStyle w:val="120"/>
        <w:spacing w:line="360" w:lineRule="auto"/>
        <w:jc w:val="center"/>
        <w:outlineLvl w:val="9"/>
        <w:rPr>
          <w:rFonts w:hAnsi="宋体"/>
          <w:b/>
          <w:szCs w:val="28"/>
        </w:rPr>
      </w:pPr>
      <w:r>
        <w:rPr>
          <w:rFonts w:hint="eastAsia" w:hAnsi="宋体"/>
          <w:b/>
          <w:szCs w:val="28"/>
        </w:rPr>
        <w:br w:type="page"/>
      </w:r>
      <w:r>
        <w:rPr>
          <w:rFonts w:hint="eastAsia" w:hAnsi="宋体"/>
          <w:b/>
          <w:szCs w:val="28"/>
        </w:rPr>
        <w:t>7、提供参加本项目招标活动前3年内在经营活动中无不良信用记录的书面声明</w:t>
      </w:r>
    </w:p>
    <w:p>
      <w:pPr>
        <w:spacing w:line="360" w:lineRule="auto"/>
        <w:jc w:val="left"/>
        <w:rPr>
          <w:rStyle w:val="209"/>
          <w:rFonts w:ascii="宋体" w:hAnsi="宋体"/>
        </w:rPr>
      </w:pPr>
      <w:r>
        <w:rPr>
          <w:rStyle w:val="209"/>
          <w:rFonts w:hint="eastAsia" w:ascii="宋体" w:hAnsi="宋体"/>
        </w:rPr>
        <w:t>致：</w:t>
      </w:r>
    </w:p>
    <w:p>
      <w:pPr>
        <w:spacing w:line="360" w:lineRule="auto"/>
        <w:ind w:firstLine="480"/>
        <w:jc w:val="left"/>
        <w:rPr>
          <w:rFonts w:ascii="宋体" w:hAnsi="宋体"/>
          <w:sz w:val="24"/>
        </w:rPr>
      </w:pPr>
      <w:r>
        <w:rPr>
          <w:rFonts w:hint="eastAsia" w:ascii="宋体" w:hAnsi="宋体"/>
          <w:sz w:val="24"/>
        </w:rPr>
        <w:t>关于贵方</w:t>
      </w:r>
      <w:r>
        <w:rPr>
          <w:rFonts w:hint="eastAsia" w:ascii="宋体" w:hAnsi="宋体"/>
          <w:sz w:val="24"/>
          <w:u w:val="single"/>
        </w:rPr>
        <w:t xml:space="preserve">                          项目</w:t>
      </w:r>
      <w:r>
        <w:rPr>
          <w:rFonts w:hint="eastAsia" w:ascii="宋体" w:hAnsi="宋体"/>
          <w:sz w:val="24"/>
        </w:rPr>
        <w:t>的竞价文件，我们作为报价人已熟知、清楚，愿意参加竞价并承诺如下：</w:t>
      </w:r>
    </w:p>
    <w:p>
      <w:pPr>
        <w:spacing w:line="360" w:lineRule="auto"/>
        <w:ind w:firstLine="480"/>
        <w:jc w:val="left"/>
        <w:rPr>
          <w:rStyle w:val="209"/>
          <w:rFonts w:ascii="宋体" w:hAnsi="宋体"/>
        </w:rPr>
      </w:pPr>
      <w:r>
        <w:rPr>
          <w:rStyle w:val="209"/>
          <w:rFonts w:hint="eastAsia" w:ascii="宋体" w:hAnsi="宋体"/>
        </w:rPr>
        <w:t>我公司在参加本项目采购活动前3年内，在经营活动中无不良信用记录。</w:t>
      </w:r>
    </w:p>
    <w:p>
      <w:pPr>
        <w:spacing w:line="360" w:lineRule="auto"/>
        <w:ind w:firstLine="480"/>
        <w:jc w:val="left"/>
        <w:rPr>
          <w:rStyle w:val="209"/>
          <w:rFonts w:ascii="宋体" w:hAnsi="宋体"/>
        </w:rPr>
      </w:pPr>
      <w:r>
        <w:rPr>
          <w:rStyle w:val="209"/>
          <w:rFonts w:hint="eastAsia" w:ascii="宋体" w:hAnsi="宋体"/>
        </w:rPr>
        <w:t>特此声明！</w:t>
      </w:r>
    </w:p>
    <w:p>
      <w:pPr>
        <w:spacing w:line="360" w:lineRule="auto"/>
        <w:ind w:firstLine="480"/>
        <w:jc w:val="left"/>
        <w:rPr>
          <w:rStyle w:val="209"/>
          <w:rFonts w:ascii="宋体" w:hAnsi="宋体"/>
        </w:rPr>
      </w:pPr>
    </w:p>
    <w:p>
      <w:pPr>
        <w:spacing w:line="360" w:lineRule="auto"/>
        <w:ind w:firstLine="3240" w:firstLineChars="1350"/>
        <w:jc w:val="left"/>
        <w:rPr>
          <w:rFonts w:ascii="宋体" w:hAnsi="宋体"/>
          <w:sz w:val="24"/>
        </w:rPr>
      </w:pPr>
      <w:r>
        <w:rPr>
          <w:rFonts w:hint="eastAsia" w:ascii="宋体" w:hAnsi="宋体"/>
          <w:sz w:val="24"/>
        </w:rPr>
        <w:t>报价人（全称并加盖公章）：</w:t>
      </w:r>
    </w:p>
    <w:p>
      <w:pPr>
        <w:spacing w:line="360" w:lineRule="auto"/>
        <w:ind w:firstLine="3240" w:firstLineChars="1350"/>
        <w:jc w:val="left"/>
        <w:rPr>
          <w:rFonts w:ascii="宋体" w:hAnsi="宋体"/>
          <w:sz w:val="24"/>
        </w:rPr>
      </w:pPr>
      <w:r>
        <w:rPr>
          <w:rFonts w:hint="eastAsia" w:ascii="宋体" w:hAnsi="宋体"/>
          <w:sz w:val="24"/>
        </w:rPr>
        <w:t>报价人代表签字：</w:t>
      </w:r>
    </w:p>
    <w:p>
      <w:pPr>
        <w:spacing w:line="360" w:lineRule="auto"/>
        <w:ind w:firstLine="3240" w:firstLineChars="1350"/>
        <w:jc w:val="left"/>
        <w:rPr>
          <w:rFonts w:ascii="宋体" w:hAnsi="宋体"/>
          <w:sz w:val="24"/>
        </w:rPr>
      </w:pPr>
      <w:r>
        <w:rPr>
          <w:rFonts w:hint="eastAsia" w:ascii="宋体" w:hAnsi="宋体"/>
          <w:sz w:val="24"/>
        </w:rPr>
        <w:t>日期：</w:t>
      </w:r>
    </w:p>
    <w:p>
      <w:pPr>
        <w:pStyle w:val="39"/>
        <w:spacing w:before="0" w:beforeAutospacing="0" w:after="150" w:afterAutospacing="0"/>
      </w:pPr>
      <w:r>
        <w:rPr>
          <w:rFonts w:ascii="Calibri" w:hAnsi="Calibri" w:cs="Calibri"/>
          <w:sz w:val="21"/>
          <w:szCs w:val="21"/>
        </w:rPr>
        <w:t> </w:t>
      </w:r>
    </w:p>
    <w:p>
      <w:pPr>
        <w:pStyle w:val="39"/>
        <w:spacing w:before="0" w:beforeAutospacing="0" w:after="150" w:afterAutospacing="0"/>
      </w:pPr>
    </w:p>
    <w:p>
      <w:pPr>
        <w:rPr>
          <w:rFonts w:hAnsi="宋体"/>
          <w:b/>
          <w:szCs w:val="28"/>
        </w:rPr>
      </w:pPr>
      <w:r>
        <w:rPr>
          <w:rFonts w:hint="eastAsia" w:hAnsi="宋体"/>
          <w:b/>
          <w:szCs w:val="28"/>
        </w:rPr>
        <w:br w:type="page"/>
      </w:r>
    </w:p>
    <w:p>
      <w:pPr>
        <w:pStyle w:val="120"/>
        <w:spacing w:line="360" w:lineRule="auto"/>
        <w:jc w:val="center"/>
        <w:outlineLvl w:val="9"/>
        <w:rPr>
          <w:rFonts w:hAnsi="宋体"/>
          <w:b/>
          <w:szCs w:val="28"/>
        </w:rPr>
      </w:pPr>
      <w:r>
        <w:rPr>
          <w:rFonts w:hint="eastAsia" w:hAnsi="宋体"/>
          <w:b/>
          <w:szCs w:val="28"/>
        </w:rPr>
        <w:t>提供通过“信用中国”网站（www.creditchina.gov.cn）、中国政府采购网（www.ccgp.gov.cn）信用信息查询无不良信用记录的打印件（或截图）；</w:t>
      </w:r>
    </w:p>
    <w:p>
      <w:pPr>
        <w:pStyle w:val="120"/>
        <w:spacing w:line="360" w:lineRule="auto"/>
        <w:jc w:val="center"/>
        <w:outlineLvl w:val="9"/>
        <w:rPr>
          <w:rFonts w:hAnsi="宋体"/>
          <w:b/>
          <w:szCs w:val="28"/>
        </w:rPr>
      </w:pPr>
      <w:r>
        <w:rPr>
          <w:rFonts w:hint="eastAsia" w:hAnsi="宋体"/>
          <w:b/>
          <w:szCs w:val="28"/>
        </w:rPr>
        <w:t xml:space="preserve"> 备注：不良信用记录是指列入失信被执行人、重大税收违法案件当事人名单和政府采购严重违法失信行为记录名单等。</w:t>
      </w: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p>
    <w:p>
      <w:pPr>
        <w:pStyle w:val="120"/>
        <w:spacing w:line="360" w:lineRule="auto"/>
        <w:jc w:val="center"/>
        <w:outlineLvl w:val="9"/>
        <w:rPr>
          <w:rFonts w:hAnsi="宋体"/>
          <w:b/>
          <w:szCs w:val="28"/>
        </w:rPr>
      </w:pPr>
    </w:p>
    <w:p>
      <w:pPr>
        <w:rPr>
          <w:rFonts w:hAnsi="宋体"/>
          <w:b/>
          <w:szCs w:val="28"/>
        </w:rPr>
      </w:pPr>
      <w:r>
        <w:rPr>
          <w:rFonts w:hint="eastAsia" w:hAnsi="宋体"/>
          <w:b/>
          <w:szCs w:val="28"/>
        </w:rPr>
        <w:br w:type="page"/>
      </w:r>
    </w:p>
    <w:p>
      <w:pPr>
        <w:pStyle w:val="120"/>
        <w:spacing w:line="360" w:lineRule="auto"/>
        <w:jc w:val="center"/>
        <w:outlineLvl w:val="9"/>
        <w:rPr>
          <w:rFonts w:hAnsi="宋体"/>
          <w:b/>
          <w:szCs w:val="28"/>
        </w:rPr>
      </w:pPr>
      <w:r>
        <w:rPr>
          <w:rFonts w:hint="eastAsia" w:hAnsi="宋体"/>
          <w:b/>
          <w:szCs w:val="28"/>
        </w:rPr>
        <w:t>8、竞价保证金凭证复印件</w:t>
      </w:r>
    </w:p>
    <w:p>
      <w:pPr>
        <w:spacing w:line="400" w:lineRule="exact"/>
        <w:rPr>
          <w:rFonts w:ascii="宋体" w:hAnsi="宋体"/>
          <w:sz w:val="24"/>
        </w:rPr>
      </w:pPr>
    </w:p>
    <w:sectPr>
      <w:pgSz w:w="11906" w:h="16838"/>
      <w:pgMar w:top="1247" w:right="924" w:bottom="1089" w:left="1259" w:header="851" w:footer="646"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raditional Arabic"/>
    <w:panose1 w:val="00000000000000000000"/>
    <w:charset w:val="00"/>
    <w:family w:val="roman"/>
    <w:pitch w:val="default"/>
    <w:sig w:usb0="00000000" w:usb1="00000000" w:usb2="00000000" w:usb3="00000000" w:csb0="00000093" w:csb1="00000000"/>
  </w:font>
  <w:font w:name="Traditional Arabic">
    <w:panose1 w:val="02020603050405020304"/>
    <w:charset w:val="00"/>
    <w:family w:val="auto"/>
    <w:pitch w:val="default"/>
    <w:sig w:usb0="00006003" w:usb1="80000000" w:usb2="00000008" w:usb3="00000000" w:csb0="00000041" w:csb1="2008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Microsoft YaHei UI Light">
    <w:altName w:val="宋体"/>
    <w:panose1 w:val="020B0502040204020203"/>
    <w:charset w:val="86"/>
    <w:family w:val="swiss"/>
    <w:pitch w:val="default"/>
    <w:sig w:usb0="00000000" w:usb1="00000000" w:usb2="00000016" w:usb3="00000000" w:csb0="0004001F" w:csb1="00000000"/>
  </w:font>
  <w:font w:name="Consolas">
    <w:panose1 w:val="020B0609020204030204"/>
    <w:charset w:val="00"/>
    <w:family w:val="modern"/>
    <w:pitch w:val="default"/>
    <w:sig w:usb0="E10002FF" w:usb1="4000FCFF" w:usb2="00000009" w:usb3="00000000" w:csb0="6000019F" w:csb1="DFD70000"/>
  </w:font>
  <w:font w:name="font-weight : 400">
    <w:altName w:val="Courier New"/>
    <w:panose1 w:val="00000000000000000000"/>
    <w:charset w:val="00"/>
    <w:family w:val="auto"/>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Times">
    <w:altName w:val="Times New Roman"/>
    <w:panose1 w:val="02020603050405020304"/>
    <w:charset w:val="00"/>
    <w:family w:val="roman"/>
    <w:pitch w:val="default"/>
    <w:sig w:usb0="00000000" w:usb1="00000000" w:usb2="00000000" w:usb3="00000000" w:csb0="00000093" w:csb1="00000000"/>
  </w:font>
  <w:font w:name="Arial Narrow">
    <w:panose1 w:val="020B0606020202030204"/>
    <w:charset w:val="00"/>
    <w:family w:val="swiss"/>
    <w:pitch w:val="default"/>
    <w:sig w:usb0="00000287" w:usb1="00000800" w:usb2="00000000" w:usb3="00000000" w:csb0="2000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Pr>
    </w:pPr>
    <w:r>
      <w:fldChar w:fldCharType="begin"/>
    </w:r>
    <w:r>
      <w:rPr>
        <w:rStyle w:val="47"/>
      </w:rPr>
      <w:instrText xml:space="preserve">PAGE  </w:instrText>
    </w:r>
    <w:r>
      <w:fldChar w:fldCharType="separate"/>
    </w:r>
    <w:r>
      <w:rPr>
        <w:rStyle w:val="47"/>
      </w:rPr>
      <w:t>9</w:t>
    </w:r>
    <w:r>
      <w:fldChar w:fldCharType="end"/>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left"/>
    </w:pPr>
    <w:r>
      <w:rPr>
        <w:rFonts w:hint="eastAsia" w:ascii="仿宋_GB2312" w:eastAsia="仿宋_GB2312"/>
      </w:rPr>
      <w:t>福建省天海招标有限公司                                                                         竞价文件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DF9C8B"/>
    <w:multiLevelType w:val="singleLevel"/>
    <w:tmpl w:val="CCDF9C8B"/>
    <w:lvl w:ilvl="0" w:tentative="0">
      <w:start w:val="1"/>
      <w:numFmt w:val="decimal"/>
      <w:suff w:val="nothing"/>
      <w:lvlText w:val="%1、"/>
      <w:lvlJc w:val="left"/>
    </w:lvl>
  </w:abstractNum>
  <w:abstractNum w:abstractNumId="1">
    <w:nsid w:val="0000000D"/>
    <w:multiLevelType w:val="multilevel"/>
    <w:tmpl w:val="0000000D"/>
    <w:lvl w:ilvl="0" w:tentative="0">
      <w:start w:val="1"/>
      <w:numFmt w:val="japaneseCounting"/>
      <w:lvlText w:val="第%1条"/>
      <w:lvlJc w:val="left"/>
      <w:pPr>
        <w:tabs>
          <w:tab w:val="left" w:pos="1142"/>
        </w:tabs>
        <w:ind w:left="1142" w:hanging="720"/>
      </w:pPr>
      <w:rPr>
        <w:rFonts w:hint="default"/>
      </w:rPr>
    </w:lvl>
    <w:lvl w:ilvl="1" w:tentative="0">
      <w:start w:val="1"/>
      <w:numFmt w:val="lowerLetter"/>
      <w:lvlText w:val="%2)"/>
      <w:lvlJc w:val="left"/>
      <w:pPr>
        <w:tabs>
          <w:tab w:val="left" w:pos="1262"/>
        </w:tabs>
        <w:ind w:left="1262" w:hanging="420"/>
      </w:pPr>
    </w:lvl>
    <w:lvl w:ilvl="2" w:tentative="0">
      <w:start w:val="1"/>
      <w:numFmt w:val="lowerRoman"/>
      <w:lvlText w:val="%3."/>
      <w:lvlJc w:val="right"/>
      <w:pPr>
        <w:tabs>
          <w:tab w:val="left" w:pos="1682"/>
        </w:tabs>
        <w:ind w:left="1682" w:hanging="420"/>
      </w:pPr>
    </w:lvl>
    <w:lvl w:ilvl="3" w:tentative="0">
      <w:start w:val="1"/>
      <w:numFmt w:val="decimal"/>
      <w:lvlText w:val="%4."/>
      <w:lvlJc w:val="left"/>
      <w:pPr>
        <w:tabs>
          <w:tab w:val="left" w:pos="2102"/>
        </w:tabs>
        <w:ind w:left="2102" w:hanging="420"/>
      </w:pPr>
    </w:lvl>
    <w:lvl w:ilvl="4" w:tentative="0">
      <w:start w:val="1"/>
      <w:numFmt w:val="lowerLetter"/>
      <w:lvlText w:val="%5)"/>
      <w:lvlJc w:val="left"/>
      <w:pPr>
        <w:tabs>
          <w:tab w:val="left" w:pos="2522"/>
        </w:tabs>
        <w:ind w:left="2522" w:hanging="420"/>
      </w:pPr>
    </w:lvl>
    <w:lvl w:ilvl="5" w:tentative="0">
      <w:start w:val="1"/>
      <w:numFmt w:val="lowerRoman"/>
      <w:lvlText w:val="%6."/>
      <w:lvlJc w:val="right"/>
      <w:pPr>
        <w:tabs>
          <w:tab w:val="left" w:pos="2942"/>
        </w:tabs>
        <w:ind w:left="2942" w:hanging="420"/>
      </w:pPr>
    </w:lvl>
    <w:lvl w:ilvl="6" w:tentative="0">
      <w:start w:val="1"/>
      <w:numFmt w:val="decimal"/>
      <w:lvlText w:val="%7."/>
      <w:lvlJc w:val="left"/>
      <w:pPr>
        <w:tabs>
          <w:tab w:val="left" w:pos="3362"/>
        </w:tabs>
        <w:ind w:left="3362" w:hanging="420"/>
      </w:pPr>
    </w:lvl>
    <w:lvl w:ilvl="7" w:tentative="0">
      <w:start w:val="1"/>
      <w:numFmt w:val="lowerLetter"/>
      <w:lvlText w:val="%8)"/>
      <w:lvlJc w:val="left"/>
      <w:pPr>
        <w:tabs>
          <w:tab w:val="left" w:pos="3782"/>
        </w:tabs>
        <w:ind w:left="3782" w:hanging="420"/>
      </w:pPr>
    </w:lvl>
    <w:lvl w:ilvl="8" w:tentative="0">
      <w:start w:val="1"/>
      <w:numFmt w:val="lowerRoman"/>
      <w:lvlText w:val="%9."/>
      <w:lvlJc w:val="right"/>
      <w:pPr>
        <w:tabs>
          <w:tab w:val="left" w:pos="4202"/>
        </w:tabs>
        <w:ind w:left="4202" w:hanging="420"/>
      </w:pPr>
    </w:lvl>
  </w:abstractNum>
  <w:abstractNum w:abstractNumId="2">
    <w:nsid w:val="36704953"/>
    <w:multiLevelType w:val="singleLevel"/>
    <w:tmpl w:val="36704953"/>
    <w:lvl w:ilvl="0" w:tentative="0">
      <w:start w:val="1"/>
      <w:numFmt w:val="decimal"/>
      <w:suff w:val="nothing"/>
      <w:lvlText w:val="%1、"/>
      <w:lvlJc w:val="left"/>
    </w:lvl>
  </w:abstractNum>
  <w:abstractNum w:abstractNumId="3">
    <w:nsid w:val="39C61E78"/>
    <w:multiLevelType w:val="multilevel"/>
    <w:tmpl w:val="39C61E78"/>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7E1E90F0"/>
    <w:multiLevelType w:val="singleLevel"/>
    <w:tmpl w:val="7E1E90F0"/>
    <w:lvl w:ilvl="0" w:tentative="0">
      <w:start w:val="7"/>
      <w:numFmt w:val="decimal"/>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M5ZGJiMmNkNjVkYTk2NzRlNTI5ZDhhZWRmYjZjODMifQ=="/>
  </w:docVars>
  <w:rsids>
    <w:rsidRoot w:val="00172A27"/>
    <w:rsid w:val="00002665"/>
    <w:rsid w:val="00004829"/>
    <w:rsid w:val="00007129"/>
    <w:rsid w:val="00025E1D"/>
    <w:rsid w:val="00034E1E"/>
    <w:rsid w:val="00063711"/>
    <w:rsid w:val="00064ECA"/>
    <w:rsid w:val="000717F7"/>
    <w:rsid w:val="0008045C"/>
    <w:rsid w:val="0008437E"/>
    <w:rsid w:val="00086E1B"/>
    <w:rsid w:val="00093ED6"/>
    <w:rsid w:val="000A026A"/>
    <w:rsid w:val="000B07B9"/>
    <w:rsid w:val="000D5615"/>
    <w:rsid w:val="000D67F5"/>
    <w:rsid w:val="000E1F46"/>
    <w:rsid w:val="00126827"/>
    <w:rsid w:val="00142F3A"/>
    <w:rsid w:val="0014442B"/>
    <w:rsid w:val="00147BB1"/>
    <w:rsid w:val="00161046"/>
    <w:rsid w:val="00163BA1"/>
    <w:rsid w:val="00171E3A"/>
    <w:rsid w:val="00172A27"/>
    <w:rsid w:val="00172DF7"/>
    <w:rsid w:val="00180901"/>
    <w:rsid w:val="00186DF1"/>
    <w:rsid w:val="00196768"/>
    <w:rsid w:val="001A192C"/>
    <w:rsid w:val="001B0345"/>
    <w:rsid w:val="001B1F65"/>
    <w:rsid w:val="001B3276"/>
    <w:rsid w:val="001B4066"/>
    <w:rsid w:val="001C60D4"/>
    <w:rsid w:val="001D74E2"/>
    <w:rsid w:val="001E2E0C"/>
    <w:rsid w:val="001E589E"/>
    <w:rsid w:val="001F0227"/>
    <w:rsid w:val="001F22B6"/>
    <w:rsid w:val="001F2D19"/>
    <w:rsid w:val="001F4D92"/>
    <w:rsid w:val="001F4EF4"/>
    <w:rsid w:val="001F7B8C"/>
    <w:rsid w:val="00204811"/>
    <w:rsid w:val="00206E3F"/>
    <w:rsid w:val="00210382"/>
    <w:rsid w:val="00211C90"/>
    <w:rsid w:val="00235459"/>
    <w:rsid w:val="00236441"/>
    <w:rsid w:val="0023656E"/>
    <w:rsid w:val="0024553D"/>
    <w:rsid w:val="002521A9"/>
    <w:rsid w:val="002579F0"/>
    <w:rsid w:val="00261163"/>
    <w:rsid w:val="00267133"/>
    <w:rsid w:val="00267813"/>
    <w:rsid w:val="00275B65"/>
    <w:rsid w:val="00280DCA"/>
    <w:rsid w:val="00293B9F"/>
    <w:rsid w:val="002944F3"/>
    <w:rsid w:val="00294F90"/>
    <w:rsid w:val="00296A2D"/>
    <w:rsid w:val="0029777D"/>
    <w:rsid w:val="002A5B17"/>
    <w:rsid w:val="002B1951"/>
    <w:rsid w:val="002B2F55"/>
    <w:rsid w:val="002D069C"/>
    <w:rsid w:val="002D112A"/>
    <w:rsid w:val="002D217D"/>
    <w:rsid w:val="002D41C5"/>
    <w:rsid w:val="002D6D3F"/>
    <w:rsid w:val="002F0804"/>
    <w:rsid w:val="002F0B89"/>
    <w:rsid w:val="002F2ECE"/>
    <w:rsid w:val="0030455E"/>
    <w:rsid w:val="00316119"/>
    <w:rsid w:val="00320E42"/>
    <w:rsid w:val="0032667E"/>
    <w:rsid w:val="00333938"/>
    <w:rsid w:val="003413A5"/>
    <w:rsid w:val="00344606"/>
    <w:rsid w:val="00360C31"/>
    <w:rsid w:val="003611F7"/>
    <w:rsid w:val="003641AF"/>
    <w:rsid w:val="00367946"/>
    <w:rsid w:val="00376C57"/>
    <w:rsid w:val="00376CD5"/>
    <w:rsid w:val="003771A2"/>
    <w:rsid w:val="003801C0"/>
    <w:rsid w:val="003941DC"/>
    <w:rsid w:val="003A0CAF"/>
    <w:rsid w:val="003A5878"/>
    <w:rsid w:val="003A6C54"/>
    <w:rsid w:val="003B7D13"/>
    <w:rsid w:val="003E1F5B"/>
    <w:rsid w:val="003E3734"/>
    <w:rsid w:val="003F05F1"/>
    <w:rsid w:val="003F2673"/>
    <w:rsid w:val="004164F1"/>
    <w:rsid w:val="00424801"/>
    <w:rsid w:val="004271FE"/>
    <w:rsid w:val="00435403"/>
    <w:rsid w:val="0043548B"/>
    <w:rsid w:val="00436D9C"/>
    <w:rsid w:val="004438BC"/>
    <w:rsid w:val="00444E5C"/>
    <w:rsid w:val="0046117F"/>
    <w:rsid w:val="004709AE"/>
    <w:rsid w:val="00472D77"/>
    <w:rsid w:val="00473EFB"/>
    <w:rsid w:val="00480291"/>
    <w:rsid w:val="004940E5"/>
    <w:rsid w:val="004A5124"/>
    <w:rsid w:val="004B187F"/>
    <w:rsid w:val="004D5168"/>
    <w:rsid w:val="004D6193"/>
    <w:rsid w:val="004D772F"/>
    <w:rsid w:val="00500409"/>
    <w:rsid w:val="00506009"/>
    <w:rsid w:val="00507567"/>
    <w:rsid w:val="0051102F"/>
    <w:rsid w:val="00514D0A"/>
    <w:rsid w:val="0052368C"/>
    <w:rsid w:val="005243E2"/>
    <w:rsid w:val="005275E9"/>
    <w:rsid w:val="005278AC"/>
    <w:rsid w:val="00531513"/>
    <w:rsid w:val="00543558"/>
    <w:rsid w:val="00545F00"/>
    <w:rsid w:val="00551A0B"/>
    <w:rsid w:val="00554E02"/>
    <w:rsid w:val="00556B66"/>
    <w:rsid w:val="00557ACF"/>
    <w:rsid w:val="00557F7B"/>
    <w:rsid w:val="005608F0"/>
    <w:rsid w:val="005806B9"/>
    <w:rsid w:val="0058360E"/>
    <w:rsid w:val="0058414C"/>
    <w:rsid w:val="005A5048"/>
    <w:rsid w:val="005B3640"/>
    <w:rsid w:val="005C6CA7"/>
    <w:rsid w:val="005D7AED"/>
    <w:rsid w:val="005F25CE"/>
    <w:rsid w:val="005F68A8"/>
    <w:rsid w:val="00604C79"/>
    <w:rsid w:val="00607ECB"/>
    <w:rsid w:val="006123B1"/>
    <w:rsid w:val="00640000"/>
    <w:rsid w:val="00641C54"/>
    <w:rsid w:val="006464C7"/>
    <w:rsid w:val="006535FE"/>
    <w:rsid w:val="00664B20"/>
    <w:rsid w:val="00690BAA"/>
    <w:rsid w:val="006A1354"/>
    <w:rsid w:val="006A6F0B"/>
    <w:rsid w:val="006A72F4"/>
    <w:rsid w:val="006B3D27"/>
    <w:rsid w:val="006C0B0D"/>
    <w:rsid w:val="006C3F81"/>
    <w:rsid w:val="006D0B8F"/>
    <w:rsid w:val="006D27CA"/>
    <w:rsid w:val="006D7F24"/>
    <w:rsid w:val="006E134D"/>
    <w:rsid w:val="006F11AF"/>
    <w:rsid w:val="00712785"/>
    <w:rsid w:val="007137BC"/>
    <w:rsid w:val="007232EC"/>
    <w:rsid w:val="00723F79"/>
    <w:rsid w:val="00725613"/>
    <w:rsid w:val="0073761D"/>
    <w:rsid w:val="00750746"/>
    <w:rsid w:val="00753A67"/>
    <w:rsid w:val="0075498C"/>
    <w:rsid w:val="00762982"/>
    <w:rsid w:val="00770F1F"/>
    <w:rsid w:val="00786CD6"/>
    <w:rsid w:val="007934A4"/>
    <w:rsid w:val="007A2C1B"/>
    <w:rsid w:val="007B0DFA"/>
    <w:rsid w:val="007D225F"/>
    <w:rsid w:val="007E6601"/>
    <w:rsid w:val="00802B02"/>
    <w:rsid w:val="008063B8"/>
    <w:rsid w:val="00827321"/>
    <w:rsid w:val="008355FC"/>
    <w:rsid w:val="00840DC7"/>
    <w:rsid w:val="0085243E"/>
    <w:rsid w:val="00852DD7"/>
    <w:rsid w:val="008644BA"/>
    <w:rsid w:val="00867E4F"/>
    <w:rsid w:val="00877BF3"/>
    <w:rsid w:val="00890836"/>
    <w:rsid w:val="008918B2"/>
    <w:rsid w:val="008935C2"/>
    <w:rsid w:val="0089696B"/>
    <w:rsid w:val="008C1E26"/>
    <w:rsid w:val="008C4D92"/>
    <w:rsid w:val="008C5B4E"/>
    <w:rsid w:val="008D225F"/>
    <w:rsid w:val="008E4BF1"/>
    <w:rsid w:val="008E5503"/>
    <w:rsid w:val="008E77BF"/>
    <w:rsid w:val="008F78E9"/>
    <w:rsid w:val="0090279C"/>
    <w:rsid w:val="00910566"/>
    <w:rsid w:val="0091513E"/>
    <w:rsid w:val="00916680"/>
    <w:rsid w:val="00934882"/>
    <w:rsid w:val="009371F1"/>
    <w:rsid w:val="009459DF"/>
    <w:rsid w:val="00951C5F"/>
    <w:rsid w:val="00960AFC"/>
    <w:rsid w:val="009671EE"/>
    <w:rsid w:val="0097193C"/>
    <w:rsid w:val="00972970"/>
    <w:rsid w:val="00975BC2"/>
    <w:rsid w:val="00976004"/>
    <w:rsid w:val="00977718"/>
    <w:rsid w:val="00985CFC"/>
    <w:rsid w:val="00987B27"/>
    <w:rsid w:val="00990B45"/>
    <w:rsid w:val="00993B9B"/>
    <w:rsid w:val="00997CAA"/>
    <w:rsid w:val="009A750E"/>
    <w:rsid w:val="009B01A8"/>
    <w:rsid w:val="009B120A"/>
    <w:rsid w:val="009B299F"/>
    <w:rsid w:val="009C0EC1"/>
    <w:rsid w:val="009D150D"/>
    <w:rsid w:val="009D25E7"/>
    <w:rsid w:val="009D4768"/>
    <w:rsid w:val="009E2221"/>
    <w:rsid w:val="009E7989"/>
    <w:rsid w:val="009F3823"/>
    <w:rsid w:val="00A03414"/>
    <w:rsid w:val="00A10812"/>
    <w:rsid w:val="00A24F6D"/>
    <w:rsid w:val="00A47966"/>
    <w:rsid w:val="00A66CEA"/>
    <w:rsid w:val="00A74626"/>
    <w:rsid w:val="00A74E0F"/>
    <w:rsid w:val="00A75357"/>
    <w:rsid w:val="00A7625F"/>
    <w:rsid w:val="00A80AFA"/>
    <w:rsid w:val="00A93FBE"/>
    <w:rsid w:val="00A941E8"/>
    <w:rsid w:val="00AA01EA"/>
    <w:rsid w:val="00AB1D4A"/>
    <w:rsid w:val="00AB6D3A"/>
    <w:rsid w:val="00AC6191"/>
    <w:rsid w:val="00AE6345"/>
    <w:rsid w:val="00AF4C09"/>
    <w:rsid w:val="00B00928"/>
    <w:rsid w:val="00B14177"/>
    <w:rsid w:val="00B25169"/>
    <w:rsid w:val="00B25789"/>
    <w:rsid w:val="00B3307F"/>
    <w:rsid w:val="00B375A1"/>
    <w:rsid w:val="00B424C1"/>
    <w:rsid w:val="00B464A3"/>
    <w:rsid w:val="00B51B9A"/>
    <w:rsid w:val="00B52746"/>
    <w:rsid w:val="00B6340D"/>
    <w:rsid w:val="00B67787"/>
    <w:rsid w:val="00B77167"/>
    <w:rsid w:val="00B82D09"/>
    <w:rsid w:val="00B8501D"/>
    <w:rsid w:val="00B97FCF"/>
    <w:rsid w:val="00BA02F0"/>
    <w:rsid w:val="00BB0E88"/>
    <w:rsid w:val="00BB406F"/>
    <w:rsid w:val="00BC0F75"/>
    <w:rsid w:val="00BC344D"/>
    <w:rsid w:val="00BD01AA"/>
    <w:rsid w:val="00C06C7C"/>
    <w:rsid w:val="00C15B03"/>
    <w:rsid w:val="00C201E5"/>
    <w:rsid w:val="00C21213"/>
    <w:rsid w:val="00C213D2"/>
    <w:rsid w:val="00C259F9"/>
    <w:rsid w:val="00C308B6"/>
    <w:rsid w:val="00C371DB"/>
    <w:rsid w:val="00C42A15"/>
    <w:rsid w:val="00C530E1"/>
    <w:rsid w:val="00C54FDB"/>
    <w:rsid w:val="00C57884"/>
    <w:rsid w:val="00C62574"/>
    <w:rsid w:val="00C63A60"/>
    <w:rsid w:val="00C743DD"/>
    <w:rsid w:val="00C84EE0"/>
    <w:rsid w:val="00C94C8B"/>
    <w:rsid w:val="00C95A92"/>
    <w:rsid w:val="00CA1726"/>
    <w:rsid w:val="00CA33DE"/>
    <w:rsid w:val="00CB377E"/>
    <w:rsid w:val="00CC38E9"/>
    <w:rsid w:val="00CC4279"/>
    <w:rsid w:val="00CD24D2"/>
    <w:rsid w:val="00CE022A"/>
    <w:rsid w:val="00CF22F9"/>
    <w:rsid w:val="00CF5FFD"/>
    <w:rsid w:val="00D13328"/>
    <w:rsid w:val="00D23609"/>
    <w:rsid w:val="00D25ADF"/>
    <w:rsid w:val="00D25B7C"/>
    <w:rsid w:val="00D268D4"/>
    <w:rsid w:val="00D27A9D"/>
    <w:rsid w:val="00D32B26"/>
    <w:rsid w:val="00D34793"/>
    <w:rsid w:val="00D4135D"/>
    <w:rsid w:val="00D50221"/>
    <w:rsid w:val="00D529B2"/>
    <w:rsid w:val="00D53AC1"/>
    <w:rsid w:val="00D64517"/>
    <w:rsid w:val="00D84DA0"/>
    <w:rsid w:val="00D903F0"/>
    <w:rsid w:val="00DA0456"/>
    <w:rsid w:val="00DB01EA"/>
    <w:rsid w:val="00DC4763"/>
    <w:rsid w:val="00DC5060"/>
    <w:rsid w:val="00DD1C6C"/>
    <w:rsid w:val="00DD57ED"/>
    <w:rsid w:val="00DD5A76"/>
    <w:rsid w:val="00DD6236"/>
    <w:rsid w:val="00DE0E2A"/>
    <w:rsid w:val="00DE52C0"/>
    <w:rsid w:val="00DE78C9"/>
    <w:rsid w:val="00DF3FFB"/>
    <w:rsid w:val="00E01E4E"/>
    <w:rsid w:val="00E213C2"/>
    <w:rsid w:val="00E21E4B"/>
    <w:rsid w:val="00E44527"/>
    <w:rsid w:val="00E53C5F"/>
    <w:rsid w:val="00E866D2"/>
    <w:rsid w:val="00E86BE4"/>
    <w:rsid w:val="00E9092E"/>
    <w:rsid w:val="00E91D7A"/>
    <w:rsid w:val="00EA052B"/>
    <w:rsid w:val="00EA3B03"/>
    <w:rsid w:val="00EA4254"/>
    <w:rsid w:val="00EA4C3B"/>
    <w:rsid w:val="00EA6D5C"/>
    <w:rsid w:val="00EC4743"/>
    <w:rsid w:val="00EC4C09"/>
    <w:rsid w:val="00ED149A"/>
    <w:rsid w:val="00ED2832"/>
    <w:rsid w:val="00EE1982"/>
    <w:rsid w:val="00EE1FCE"/>
    <w:rsid w:val="00EE2271"/>
    <w:rsid w:val="00EF1F49"/>
    <w:rsid w:val="00EF6AE8"/>
    <w:rsid w:val="00F06DC2"/>
    <w:rsid w:val="00F07D5E"/>
    <w:rsid w:val="00F2414C"/>
    <w:rsid w:val="00F26990"/>
    <w:rsid w:val="00F31960"/>
    <w:rsid w:val="00F32A09"/>
    <w:rsid w:val="00F54775"/>
    <w:rsid w:val="00F60E66"/>
    <w:rsid w:val="00F60F85"/>
    <w:rsid w:val="00F61444"/>
    <w:rsid w:val="00F647BF"/>
    <w:rsid w:val="00F65850"/>
    <w:rsid w:val="00F7145D"/>
    <w:rsid w:val="00F71911"/>
    <w:rsid w:val="00F72CCB"/>
    <w:rsid w:val="00F76C32"/>
    <w:rsid w:val="00F825EE"/>
    <w:rsid w:val="00F844A9"/>
    <w:rsid w:val="00F8775F"/>
    <w:rsid w:val="00F9415E"/>
    <w:rsid w:val="00F96A46"/>
    <w:rsid w:val="00FB3ADA"/>
    <w:rsid w:val="00FB4CED"/>
    <w:rsid w:val="00FC06B1"/>
    <w:rsid w:val="00FC24A9"/>
    <w:rsid w:val="00FD1DD2"/>
    <w:rsid w:val="00FD21C5"/>
    <w:rsid w:val="00FD3123"/>
    <w:rsid w:val="00FD3783"/>
    <w:rsid w:val="00FE4A2B"/>
    <w:rsid w:val="00FE4D03"/>
    <w:rsid w:val="00FF010D"/>
    <w:rsid w:val="00FF7158"/>
    <w:rsid w:val="00FF729C"/>
    <w:rsid w:val="01021E1A"/>
    <w:rsid w:val="01470AB2"/>
    <w:rsid w:val="01940F37"/>
    <w:rsid w:val="01A633F4"/>
    <w:rsid w:val="02560061"/>
    <w:rsid w:val="02602DC1"/>
    <w:rsid w:val="02691C0A"/>
    <w:rsid w:val="02854AE5"/>
    <w:rsid w:val="029E0CDB"/>
    <w:rsid w:val="02BD3A2F"/>
    <w:rsid w:val="032D27E4"/>
    <w:rsid w:val="03D70A33"/>
    <w:rsid w:val="041D206C"/>
    <w:rsid w:val="046E6C70"/>
    <w:rsid w:val="047305A2"/>
    <w:rsid w:val="047343A9"/>
    <w:rsid w:val="0475712F"/>
    <w:rsid w:val="047B32C6"/>
    <w:rsid w:val="04DD4652"/>
    <w:rsid w:val="04DE1413"/>
    <w:rsid w:val="054B4F60"/>
    <w:rsid w:val="05540FB6"/>
    <w:rsid w:val="058328B4"/>
    <w:rsid w:val="05B3168D"/>
    <w:rsid w:val="05D07523"/>
    <w:rsid w:val="05D479BA"/>
    <w:rsid w:val="06552EE2"/>
    <w:rsid w:val="066B694E"/>
    <w:rsid w:val="0680763F"/>
    <w:rsid w:val="06867641"/>
    <w:rsid w:val="06994D63"/>
    <w:rsid w:val="06B703A6"/>
    <w:rsid w:val="06BC51D1"/>
    <w:rsid w:val="06C86CA7"/>
    <w:rsid w:val="06DE0829"/>
    <w:rsid w:val="06E121F8"/>
    <w:rsid w:val="075404F5"/>
    <w:rsid w:val="076049A9"/>
    <w:rsid w:val="07DE42A4"/>
    <w:rsid w:val="084205BE"/>
    <w:rsid w:val="091110F7"/>
    <w:rsid w:val="091C265F"/>
    <w:rsid w:val="091D17E3"/>
    <w:rsid w:val="09551B64"/>
    <w:rsid w:val="0A2432DF"/>
    <w:rsid w:val="0A60685C"/>
    <w:rsid w:val="0ABE2168"/>
    <w:rsid w:val="0AD46587"/>
    <w:rsid w:val="0AFB42A1"/>
    <w:rsid w:val="0B02141F"/>
    <w:rsid w:val="0BBB2726"/>
    <w:rsid w:val="0BC4073B"/>
    <w:rsid w:val="0BE4795F"/>
    <w:rsid w:val="0C3B575F"/>
    <w:rsid w:val="0CBA48EA"/>
    <w:rsid w:val="0CE269CC"/>
    <w:rsid w:val="0D7B60D4"/>
    <w:rsid w:val="0D843D72"/>
    <w:rsid w:val="0E173118"/>
    <w:rsid w:val="0E6F0E8B"/>
    <w:rsid w:val="0EB32A27"/>
    <w:rsid w:val="0EB64CED"/>
    <w:rsid w:val="0EB824CC"/>
    <w:rsid w:val="0EC15E68"/>
    <w:rsid w:val="0EDD0725"/>
    <w:rsid w:val="0F314EA9"/>
    <w:rsid w:val="0F710E50"/>
    <w:rsid w:val="0F81096B"/>
    <w:rsid w:val="0FCA42DC"/>
    <w:rsid w:val="0FE178B9"/>
    <w:rsid w:val="10167968"/>
    <w:rsid w:val="10443487"/>
    <w:rsid w:val="10ED6887"/>
    <w:rsid w:val="10EF2F24"/>
    <w:rsid w:val="10FF4861"/>
    <w:rsid w:val="112845C5"/>
    <w:rsid w:val="115433FE"/>
    <w:rsid w:val="117910E8"/>
    <w:rsid w:val="12892135"/>
    <w:rsid w:val="12B71BC9"/>
    <w:rsid w:val="12C869D9"/>
    <w:rsid w:val="12C9456B"/>
    <w:rsid w:val="12CB5BB0"/>
    <w:rsid w:val="134F65FD"/>
    <w:rsid w:val="13A61E34"/>
    <w:rsid w:val="13C85FC4"/>
    <w:rsid w:val="13F43CFB"/>
    <w:rsid w:val="14267566"/>
    <w:rsid w:val="14367969"/>
    <w:rsid w:val="14526EDE"/>
    <w:rsid w:val="14BB0EC5"/>
    <w:rsid w:val="14EC58A1"/>
    <w:rsid w:val="152E154D"/>
    <w:rsid w:val="15307932"/>
    <w:rsid w:val="155B349E"/>
    <w:rsid w:val="15930AFB"/>
    <w:rsid w:val="15A40190"/>
    <w:rsid w:val="15BF67EA"/>
    <w:rsid w:val="15ED6D92"/>
    <w:rsid w:val="162645ED"/>
    <w:rsid w:val="164566A2"/>
    <w:rsid w:val="171923F8"/>
    <w:rsid w:val="171F0AF6"/>
    <w:rsid w:val="17466555"/>
    <w:rsid w:val="18192B57"/>
    <w:rsid w:val="18456ECE"/>
    <w:rsid w:val="186D764D"/>
    <w:rsid w:val="18A61256"/>
    <w:rsid w:val="18EB7C71"/>
    <w:rsid w:val="195037D0"/>
    <w:rsid w:val="19661DE4"/>
    <w:rsid w:val="19752518"/>
    <w:rsid w:val="1A264176"/>
    <w:rsid w:val="1A8D10A1"/>
    <w:rsid w:val="1B2E6055"/>
    <w:rsid w:val="1B671FA2"/>
    <w:rsid w:val="1B962EE5"/>
    <w:rsid w:val="1C2C7CF0"/>
    <w:rsid w:val="1C502D48"/>
    <w:rsid w:val="1C802B03"/>
    <w:rsid w:val="1CF9539A"/>
    <w:rsid w:val="1D5A7E35"/>
    <w:rsid w:val="1DAB4D3C"/>
    <w:rsid w:val="1E363FC0"/>
    <w:rsid w:val="1E3A23AB"/>
    <w:rsid w:val="1E823A08"/>
    <w:rsid w:val="1E8A2705"/>
    <w:rsid w:val="1E9D4DD1"/>
    <w:rsid w:val="1EAA035B"/>
    <w:rsid w:val="1FB15DD8"/>
    <w:rsid w:val="204133FB"/>
    <w:rsid w:val="208B5112"/>
    <w:rsid w:val="20BC7D79"/>
    <w:rsid w:val="20EA607E"/>
    <w:rsid w:val="20FB321F"/>
    <w:rsid w:val="21013DAE"/>
    <w:rsid w:val="224841FA"/>
    <w:rsid w:val="232D3ADE"/>
    <w:rsid w:val="233532C8"/>
    <w:rsid w:val="236D172C"/>
    <w:rsid w:val="23963E7B"/>
    <w:rsid w:val="23BE3950"/>
    <w:rsid w:val="245F794E"/>
    <w:rsid w:val="25091B9B"/>
    <w:rsid w:val="251943B4"/>
    <w:rsid w:val="252A0247"/>
    <w:rsid w:val="253C3026"/>
    <w:rsid w:val="254E70B3"/>
    <w:rsid w:val="25F363E7"/>
    <w:rsid w:val="267327F6"/>
    <w:rsid w:val="26CF2D1E"/>
    <w:rsid w:val="26D37A7E"/>
    <w:rsid w:val="26E14E06"/>
    <w:rsid w:val="26F87133"/>
    <w:rsid w:val="27706C98"/>
    <w:rsid w:val="27ED3B4C"/>
    <w:rsid w:val="283C056D"/>
    <w:rsid w:val="284E5D91"/>
    <w:rsid w:val="285B71E3"/>
    <w:rsid w:val="28696FE8"/>
    <w:rsid w:val="28995816"/>
    <w:rsid w:val="28EE422F"/>
    <w:rsid w:val="296929C0"/>
    <w:rsid w:val="29B41F66"/>
    <w:rsid w:val="2A0664DD"/>
    <w:rsid w:val="2A456C09"/>
    <w:rsid w:val="2A6154A5"/>
    <w:rsid w:val="2A726799"/>
    <w:rsid w:val="2A83770A"/>
    <w:rsid w:val="2AD22C6B"/>
    <w:rsid w:val="2AE568ED"/>
    <w:rsid w:val="2AE70389"/>
    <w:rsid w:val="2AFC320F"/>
    <w:rsid w:val="2BE83F94"/>
    <w:rsid w:val="2C09752A"/>
    <w:rsid w:val="2C876F6D"/>
    <w:rsid w:val="2C8D4EAF"/>
    <w:rsid w:val="2C9926FA"/>
    <w:rsid w:val="2CC41913"/>
    <w:rsid w:val="2CCA6C88"/>
    <w:rsid w:val="2D297BAF"/>
    <w:rsid w:val="2D3C15AA"/>
    <w:rsid w:val="2D6E6164"/>
    <w:rsid w:val="2D942BFC"/>
    <w:rsid w:val="2DBB14E5"/>
    <w:rsid w:val="2E4F60DB"/>
    <w:rsid w:val="2E8F03C0"/>
    <w:rsid w:val="2EC80384"/>
    <w:rsid w:val="2ECA0006"/>
    <w:rsid w:val="2EE87ABE"/>
    <w:rsid w:val="2F5851A4"/>
    <w:rsid w:val="2FEE562D"/>
    <w:rsid w:val="307D2641"/>
    <w:rsid w:val="310442DC"/>
    <w:rsid w:val="310D3B9E"/>
    <w:rsid w:val="315677BF"/>
    <w:rsid w:val="31660CF6"/>
    <w:rsid w:val="31AE7611"/>
    <w:rsid w:val="31D4367B"/>
    <w:rsid w:val="31FF5902"/>
    <w:rsid w:val="32AC6D5F"/>
    <w:rsid w:val="32C007C4"/>
    <w:rsid w:val="334A1415"/>
    <w:rsid w:val="334D32B6"/>
    <w:rsid w:val="335665FC"/>
    <w:rsid w:val="339016C2"/>
    <w:rsid w:val="33926C46"/>
    <w:rsid w:val="339A1FBD"/>
    <w:rsid w:val="33DA3599"/>
    <w:rsid w:val="344F691A"/>
    <w:rsid w:val="347A41F6"/>
    <w:rsid w:val="3484764E"/>
    <w:rsid w:val="34876AFE"/>
    <w:rsid w:val="34A73204"/>
    <w:rsid w:val="34AA7F88"/>
    <w:rsid w:val="34D14F1C"/>
    <w:rsid w:val="34FA2DAA"/>
    <w:rsid w:val="352A6E22"/>
    <w:rsid w:val="355E0C9B"/>
    <w:rsid w:val="357C2C69"/>
    <w:rsid w:val="35927390"/>
    <w:rsid w:val="35B619E7"/>
    <w:rsid w:val="36F06883"/>
    <w:rsid w:val="37032BCC"/>
    <w:rsid w:val="3783471F"/>
    <w:rsid w:val="37F70B96"/>
    <w:rsid w:val="3828293F"/>
    <w:rsid w:val="382A7DBC"/>
    <w:rsid w:val="384B2098"/>
    <w:rsid w:val="386A04E9"/>
    <w:rsid w:val="389C5958"/>
    <w:rsid w:val="38C645B4"/>
    <w:rsid w:val="38D309AE"/>
    <w:rsid w:val="39BB7346"/>
    <w:rsid w:val="3B5D2278"/>
    <w:rsid w:val="3B7E270B"/>
    <w:rsid w:val="3BD90054"/>
    <w:rsid w:val="3C020120"/>
    <w:rsid w:val="3C096DD2"/>
    <w:rsid w:val="3C3860A5"/>
    <w:rsid w:val="3C835CB8"/>
    <w:rsid w:val="3C8631C4"/>
    <w:rsid w:val="3CF368F3"/>
    <w:rsid w:val="3D712F00"/>
    <w:rsid w:val="3DA57370"/>
    <w:rsid w:val="3DE94B2D"/>
    <w:rsid w:val="3E1C0FFB"/>
    <w:rsid w:val="3E4E7728"/>
    <w:rsid w:val="3E612B71"/>
    <w:rsid w:val="3E715EE7"/>
    <w:rsid w:val="3E7E0A8A"/>
    <w:rsid w:val="3EF5072C"/>
    <w:rsid w:val="3F0B77B3"/>
    <w:rsid w:val="3F190C66"/>
    <w:rsid w:val="3F290DAD"/>
    <w:rsid w:val="3F3C5502"/>
    <w:rsid w:val="3F423261"/>
    <w:rsid w:val="3F630225"/>
    <w:rsid w:val="3F78391B"/>
    <w:rsid w:val="40294D0C"/>
    <w:rsid w:val="406528A3"/>
    <w:rsid w:val="406F7D44"/>
    <w:rsid w:val="409E3C5B"/>
    <w:rsid w:val="40AC3039"/>
    <w:rsid w:val="41160FFD"/>
    <w:rsid w:val="41CF388D"/>
    <w:rsid w:val="4219027F"/>
    <w:rsid w:val="4245762C"/>
    <w:rsid w:val="427D5B46"/>
    <w:rsid w:val="428F545B"/>
    <w:rsid w:val="42C409ED"/>
    <w:rsid w:val="42E813CD"/>
    <w:rsid w:val="44301B0A"/>
    <w:rsid w:val="44601FD1"/>
    <w:rsid w:val="4484189D"/>
    <w:rsid w:val="456978B3"/>
    <w:rsid w:val="45C64CBE"/>
    <w:rsid w:val="45D91F5C"/>
    <w:rsid w:val="461040FC"/>
    <w:rsid w:val="46B82E9F"/>
    <w:rsid w:val="472F6B2A"/>
    <w:rsid w:val="474E4E22"/>
    <w:rsid w:val="476C77CE"/>
    <w:rsid w:val="47A330E0"/>
    <w:rsid w:val="47A35E2C"/>
    <w:rsid w:val="47DC3FD6"/>
    <w:rsid w:val="4821061E"/>
    <w:rsid w:val="487F7D17"/>
    <w:rsid w:val="48834E50"/>
    <w:rsid w:val="497C69E2"/>
    <w:rsid w:val="49C92195"/>
    <w:rsid w:val="49E62DFA"/>
    <w:rsid w:val="4A081922"/>
    <w:rsid w:val="4A446EAB"/>
    <w:rsid w:val="4A9F7F44"/>
    <w:rsid w:val="4AE3530F"/>
    <w:rsid w:val="4AEB2339"/>
    <w:rsid w:val="4B035DED"/>
    <w:rsid w:val="4B1F3CD5"/>
    <w:rsid w:val="4B3060EA"/>
    <w:rsid w:val="4C2C0E56"/>
    <w:rsid w:val="4C31111B"/>
    <w:rsid w:val="4C380181"/>
    <w:rsid w:val="4CAA41BC"/>
    <w:rsid w:val="4CCD78C7"/>
    <w:rsid w:val="4CFC0040"/>
    <w:rsid w:val="4D6E1E09"/>
    <w:rsid w:val="4D746CA4"/>
    <w:rsid w:val="4D7E392C"/>
    <w:rsid w:val="4DB87FB2"/>
    <w:rsid w:val="4E2B764B"/>
    <w:rsid w:val="4E4D7881"/>
    <w:rsid w:val="4E8202B0"/>
    <w:rsid w:val="4FE804D5"/>
    <w:rsid w:val="4FF5753B"/>
    <w:rsid w:val="503D3338"/>
    <w:rsid w:val="509F79A6"/>
    <w:rsid w:val="50BC68D0"/>
    <w:rsid w:val="50BF7855"/>
    <w:rsid w:val="50DB6CF2"/>
    <w:rsid w:val="50F95F6A"/>
    <w:rsid w:val="526B1950"/>
    <w:rsid w:val="52775C33"/>
    <w:rsid w:val="527C3A95"/>
    <w:rsid w:val="52FB712A"/>
    <w:rsid w:val="536C22C2"/>
    <w:rsid w:val="53D45343"/>
    <w:rsid w:val="53D51D9B"/>
    <w:rsid w:val="53EF073C"/>
    <w:rsid w:val="541D527D"/>
    <w:rsid w:val="54262821"/>
    <w:rsid w:val="545E0CE9"/>
    <w:rsid w:val="54CE5892"/>
    <w:rsid w:val="54FB538D"/>
    <w:rsid w:val="55023D73"/>
    <w:rsid w:val="55FA12F9"/>
    <w:rsid w:val="560920B5"/>
    <w:rsid w:val="565C4CF2"/>
    <w:rsid w:val="568B1C74"/>
    <w:rsid w:val="56D04AAF"/>
    <w:rsid w:val="57ED7BA9"/>
    <w:rsid w:val="57FC2C09"/>
    <w:rsid w:val="5816048C"/>
    <w:rsid w:val="582A35D2"/>
    <w:rsid w:val="58502AED"/>
    <w:rsid w:val="58845DBD"/>
    <w:rsid w:val="591A2EA0"/>
    <w:rsid w:val="599A5514"/>
    <w:rsid w:val="59BC17FF"/>
    <w:rsid w:val="59D7265A"/>
    <w:rsid w:val="59D87ED8"/>
    <w:rsid w:val="59DD0E01"/>
    <w:rsid w:val="5A1064E2"/>
    <w:rsid w:val="5A2C63EC"/>
    <w:rsid w:val="5A2C72FA"/>
    <w:rsid w:val="5A590DD4"/>
    <w:rsid w:val="5A876A99"/>
    <w:rsid w:val="5ABA205D"/>
    <w:rsid w:val="5ABE4B44"/>
    <w:rsid w:val="5ABF6FC4"/>
    <w:rsid w:val="5AD14074"/>
    <w:rsid w:val="5B2830CD"/>
    <w:rsid w:val="5B6B2E69"/>
    <w:rsid w:val="5B7E64E4"/>
    <w:rsid w:val="5BC30DB1"/>
    <w:rsid w:val="5C300319"/>
    <w:rsid w:val="5DCF69F3"/>
    <w:rsid w:val="5E7E7367"/>
    <w:rsid w:val="5E9B2287"/>
    <w:rsid w:val="5F0B2C27"/>
    <w:rsid w:val="5F223DDF"/>
    <w:rsid w:val="5F70047F"/>
    <w:rsid w:val="5FB64E0E"/>
    <w:rsid w:val="5FE22CC8"/>
    <w:rsid w:val="5FE43529"/>
    <w:rsid w:val="5FF53091"/>
    <w:rsid w:val="605214CA"/>
    <w:rsid w:val="606D6C66"/>
    <w:rsid w:val="613D4759"/>
    <w:rsid w:val="615B66DE"/>
    <w:rsid w:val="6160707D"/>
    <w:rsid w:val="619E6374"/>
    <w:rsid w:val="61BB1A65"/>
    <w:rsid w:val="61E66E96"/>
    <w:rsid w:val="62102D47"/>
    <w:rsid w:val="625A49EB"/>
    <w:rsid w:val="62986CC5"/>
    <w:rsid w:val="62A10280"/>
    <w:rsid w:val="62FB101E"/>
    <w:rsid w:val="633B24C9"/>
    <w:rsid w:val="63733055"/>
    <w:rsid w:val="638D35CD"/>
    <w:rsid w:val="64646CC1"/>
    <w:rsid w:val="65036ADE"/>
    <w:rsid w:val="65403E98"/>
    <w:rsid w:val="65721979"/>
    <w:rsid w:val="659371CA"/>
    <w:rsid w:val="65967D0A"/>
    <w:rsid w:val="659D2C6C"/>
    <w:rsid w:val="65CE0521"/>
    <w:rsid w:val="65D0631F"/>
    <w:rsid w:val="660A60F8"/>
    <w:rsid w:val="66445B31"/>
    <w:rsid w:val="668A076C"/>
    <w:rsid w:val="66A86C9C"/>
    <w:rsid w:val="66B10D2E"/>
    <w:rsid w:val="67040575"/>
    <w:rsid w:val="6715734D"/>
    <w:rsid w:val="68142CC6"/>
    <w:rsid w:val="682D16CD"/>
    <w:rsid w:val="68487777"/>
    <w:rsid w:val="689B0407"/>
    <w:rsid w:val="690A197E"/>
    <w:rsid w:val="690F0412"/>
    <w:rsid w:val="692961C3"/>
    <w:rsid w:val="695E167C"/>
    <w:rsid w:val="69A339E3"/>
    <w:rsid w:val="69DD38FF"/>
    <w:rsid w:val="69EF5582"/>
    <w:rsid w:val="6A092D3E"/>
    <w:rsid w:val="6B77098F"/>
    <w:rsid w:val="6B8F6404"/>
    <w:rsid w:val="6BF842A1"/>
    <w:rsid w:val="6C447FE4"/>
    <w:rsid w:val="6C4F3743"/>
    <w:rsid w:val="6CAA3317"/>
    <w:rsid w:val="6D8F1313"/>
    <w:rsid w:val="6D9000E6"/>
    <w:rsid w:val="6E5C0B92"/>
    <w:rsid w:val="6E7C2642"/>
    <w:rsid w:val="6F120921"/>
    <w:rsid w:val="6F803320"/>
    <w:rsid w:val="6FD92B88"/>
    <w:rsid w:val="6FDB1968"/>
    <w:rsid w:val="70211660"/>
    <w:rsid w:val="704C7F95"/>
    <w:rsid w:val="720B0BEB"/>
    <w:rsid w:val="723C6010"/>
    <w:rsid w:val="7275164E"/>
    <w:rsid w:val="72DA5542"/>
    <w:rsid w:val="72EF6F8C"/>
    <w:rsid w:val="73672F87"/>
    <w:rsid w:val="73EA55E4"/>
    <w:rsid w:val="73F957F7"/>
    <w:rsid w:val="740C27E5"/>
    <w:rsid w:val="747E1AE9"/>
    <w:rsid w:val="748B6581"/>
    <w:rsid w:val="74F55A5E"/>
    <w:rsid w:val="75443658"/>
    <w:rsid w:val="757456F9"/>
    <w:rsid w:val="75750068"/>
    <w:rsid w:val="765A02C7"/>
    <w:rsid w:val="765B79B5"/>
    <w:rsid w:val="765E373E"/>
    <w:rsid w:val="768F59E7"/>
    <w:rsid w:val="76CA4290"/>
    <w:rsid w:val="77823E9A"/>
    <w:rsid w:val="784C27B4"/>
    <w:rsid w:val="78716720"/>
    <w:rsid w:val="79134D4E"/>
    <w:rsid w:val="795B2B57"/>
    <w:rsid w:val="79EE3945"/>
    <w:rsid w:val="7A420796"/>
    <w:rsid w:val="7A62568A"/>
    <w:rsid w:val="7AF12A7C"/>
    <w:rsid w:val="7B2B39DB"/>
    <w:rsid w:val="7B5D2633"/>
    <w:rsid w:val="7B7C52E5"/>
    <w:rsid w:val="7BC25654"/>
    <w:rsid w:val="7C2744AA"/>
    <w:rsid w:val="7C2F1FE7"/>
    <w:rsid w:val="7C301A5A"/>
    <w:rsid w:val="7C4E784D"/>
    <w:rsid w:val="7C6E2859"/>
    <w:rsid w:val="7C7B7769"/>
    <w:rsid w:val="7CB6546E"/>
    <w:rsid w:val="7D18277A"/>
    <w:rsid w:val="7D6976A0"/>
    <w:rsid w:val="7D9A46C1"/>
    <w:rsid w:val="7DB620D8"/>
    <w:rsid w:val="7DFA3641"/>
    <w:rsid w:val="7E006A9B"/>
    <w:rsid w:val="7E146FD9"/>
    <w:rsid w:val="7E2D0D28"/>
    <w:rsid w:val="7E2E64DC"/>
    <w:rsid w:val="7EDC1EDB"/>
    <w:rsid w:val="7EDF2EC0"/>
    <w:rsid w:val="7F2C136E"/>
    <w:rsid w:val="7F3D2432"/>
    <w:rsid w:val="7F712ECE"/>
    <w:rsid w:val="7F9771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link w:val="55"/>
    <w:qFormat/>
    <w:uiPriority w:val="0"/>
    <w:pPr>
      <w:keepNext/>
      <w:keepLines/>
      <w:spacing w:before="340" w:after="330" w:line="578" w:lineRule="auto"/>
      <w:jc w:val="center"/>
      <w:outlineLvl w:val="0"/>
    </w:pPr>
    <w:rPr>
      <w:rFonts w:ascii="Times New Roman" w:hAnsi="Times New Roman" w:eastAsia="黑体"/>
      <w:b/>
      <w:kern w:val="44"/>
      <w:sz w:val="36"/>
      <w:szCs w:val="20"/>
    </w:rPr>
  </w:style>
  <w:style w:type="paragraph" w:styleId="4">
    <w:name w:val="heading 2"/>
    <w:basedOn w:val="1"/>
    <w:next w:val="5"/>
    <w:link w:val="110"/>
    <w:qFormat/>
    <w:uiPriority w:val="0"/>
    <w:pPr>
      <w:keepNext/>
      <w:keepLines/>
      <w:spacing w:before="260" w:after="260" w:line="415" w:lineRule="auto"/>
      <w:jc w:val="center"/>
      <w:outlineLvl w:val="1"/>
    </w:pPr>
    <w:rPr>
      <w:rFonts w:ascii="CG Times" w:hAnsi="CG Times"/>
      <w:b/>
      <w:sz w:val="30"/>
      <w:szCs w:val="20"/>
    </w:rPr>
  </w:style>
  <w:style w:type="paragraph" w:styleId="6">
    <w:name w:val="heading 3"/>
    <w:basedOn w:val="1"/>
    <w:next w:val="7"/>
    <w:link w:val="139"/>
    <w:qFormat/>
    <w:uiPriority w:val="0"/>
    <w:pPr>
      <w:keepNext/>
      <w:keepLines/>
      <w:tabs>
        <w:tab w:val="left" w:pos="567"/>
      </w:tabs>
      <w:adjustRightInd w:val="0"/>
      <w:spacing w:before="260" w:after="260" w:line="416" w:lineRule="atLeast"/>
      <w:textAlignment w:val="baseline"/>
      <w:outlineLvl w:val="2"/>
    </w:pPr>
    <w:rPr>
      <w:rFonts w:ascii="Times New Roman" w:hAnsi="Times New Roman"/>
      <w:b/>
      <w:kern w:val="0"/>
      <w:sz w:val="24"/>
      <w:lang w:val="en-GB"/>
    </w:rPr>
  </w:style>
  <w:style w:type="paragraph" w:styleId="8">
    <w:name w:val="heading 4"/>
    <w:basedOn w:val="1"/>
    <w:next w:val="1"/>
    <w:link w:val="94"/>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5"/>
    <w:link w:val="126"/>
    <w:qFormat/>
    <w:uiPriority w:val="0"/>
    <w:pPr>
      <w:keepNext/>
      <w:keepLines/>
      <w:spacing w:before="280" w:after="290" w:line="376" w:lineRule="auto"/>
      <w:outlineLvl w:val="4"/>
    </w:pPr>
    <w:rPr>
      <w:rFonts w:ascii="Times New Roman" w:hAnsi="Times New Roman"/>
      <w:b/>
      <w:sz w:val="28"/>
      <w:szCs w:val="20"/>
    </w:rPr>
  </w:style>
  <w:style w:type="paragraph" w:styleId="10">
    <w:name w:val="heading 6"/>
    <w:basedOn w:val="1"/>
    <w:next w:val="5"/>
    <w:link w:val="75"/>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5"/>
    <w:link w:val="118"/>
    <w:qFormat/>
    <w:uiPriority w:val="0"/>
    <w:pPr>
      <w:keepNext/>
      <w:keepLines/>
      <w:spacing w:before="240" w:after="64" w:line="320" w:lineRule="auto"/>
      <w:outlineLvl w:val="6"/>
    </w:pPr>
    <w:rPr>
      <w:rFonts w:ascii="Times New Roman" w:hAnsi="Times New Roman"/>
      <w:b/>
      <w:sz w:val="24"/>
      <w:szCs w:val="20"/>
    </w:rPr>
  </w:style>
  <w:style w:type="paragraph" w:styleId="12">
    <w:name w:val="heading 8"/>
    <w:basedOn w:val="1"/>
    <w:next w:val="5"/>
    <w:link w:val="113"/>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5"/>
    <w:link w:val="137"/>
    <w:qFormat/>
    <w:uiPriority w:val="0"/>
    <w:pPr>
      <w:keepNext/>
      <w:keepLines/>
      <w:spacing w:before="240" w:after="64" w:line="320" w:lineRule="auto"/>
      <w:outlineLvl w:val="8"/>
    </w:pPr>
    <w:rPr>
      <w:rFonts w:ascii="Arial" w:hAnsi="Arial" w:eastAsia="黑体"/>
      <w:szCs w:val="20"/>
    </w:rPr>
  </w:style>
  <w:style w:type="character" w:default="1" w:styleId="45">
    <w:name w:val="Default Paragraph Font"/>
    <w:semiHidden/>
    <w:unhideWhenUsed/>
    <w:uiPriority w:val="1"/>
  </w:style>
  <w:style w:type="table" w:default="1" w:styleId="43">
    <w:name w:val="Normal Table"/>
    <w:semiHidden/>
    <w:unhideWhenUsed/>
    <w:uiPriority w:val="99"/>
    <w:tblPr>
      <w:tblCellMar>
        <w:top w:w="0" w:type="dxa"/>
        <w:left w:w="108" w:type="dxa"/>
        <w:bottom w:w="0" w:type="dxa"/>
        <w:right w:w="108" w:type="dxa"/>
      </w:tblCellMar>
    </w:tblPr>
  </w:style>
  <w:style w:type="paragraph" w:styleId="2">
    <w:name w:val="Body Text"/>
    <w:basedOn w:val="1"/>
    <w:link w:val="127"/>
    <w:qFormat/>
    <w:uiPriority w:val="0"/>
    <w:pPr>
      <w:spacing w:after="120"/>
    </w:pPr>
    <w:rPr>
      <w:rFonts w:ascii="Times New Roman" w:hAnsi="Times New Roman"/>
    </w:rPr>
  </w:style>
  <w:style w:type="paragraph" w:styleId="5">
    <w:name w:val="Normal Indent"/>
    <w:basedOn w:val="1"/>
    <w:link w:val="99"/>
    <w:qFormat/>
    <w:uiPriority w:val="0"/>
    <w:pPr>
      <w:ind w:firstLine="420"/>
    </w:pPr>
    <w:rPr>
      <w:rFonts w:ascii="Times New Roman" w:hAnsi="Times New Roman"/>
      <w:szCs w:val="20"/>
    </w:rPr>
  </w:style>
  <w:style w:type="paragraph" w:customStyle="1" w:styleId="7">
    <w:name w:val="段落"/>
    <w:qFormat/>
    <w:uiPriority w:val="0"/>
    <w:pPr>
      <w:adjustRightInd w:val="0"/>
      <w:snapToGrid w:val="0"/>
      <w:spacing w:before="120" w:after="120" w:line="360" w:lineRule="auto"/>
      <w:ind w:firstLine="420"/>
      <w:jc w:val="both"/>
    </w:pPr>
    <w:rPr>
      <w:rFonts w:ascii="Calibri" w:hAnsi="Calibri" w:eastAsia="仿宋_GB2312" w:cs="宋体"/>
      <w:kern w:val="2"/>
      <w:sz w:val="24"/>
      <w:szCs w:val="24"/>
      <w:lang w:val="en-US" w:eastAsia="zh-CN" w:bidi="ar-SA"/>
    </w:rPr>
  </w:style>
  <w:style w:type="paragraph" w:styleId="14">
    <w:name w:val="toc 7"/>
    <w:basedOn w:val="1"/>
    <w:next w:val="1"/>
    <w:qFormat/>
    <w:uiPriority w:val="0"/>
    <w:pPr>
      <w:ind w:left="1260"/>
      <w:jc w:val="left"/>
    </w:pPr>
    <w:rPr>
      <w:rFonts w:cs="Calibri"/>
      <w:sz w:val="20"/>
      <w:szCs w:val="20"/>
    </w:rPr>
  </w:style>
  <w:style w:type="paragraph" w:styleId="15">
    <w:name w:val="caption"/>
    <w:basedOn w:val="1"/>
    <w:next w:val="1"/>
    <w:qFormat/>
    <w:uiPriority w:val="0"/>
    <w:pPr>
      <w:adjustRightInd w:val="0"/>
      <w:spacing w:after="60" w:line="200" w:lineRule="atLeast"/>
      <w:jc w:val="center"/>
    </w:pPr>
    <w:rPr>
      <w:rFonts w:ascii="Times New Roman" w:hAnsi="Times New Roman" w:eastAsia="仿宋_GB2312" w:cs="Times New Roman"/>
      <w:spacing w:val="5"/>
      <w:kern w:val="0"/>
      <w:szCs w:val="21"/>
    </w:rPr>
  </w:style>
  <w:style w:type="paragraph" w:styleId="16">
    <w:name w:val="Document Map"/>
    <w:basedOn w:val="1"/>
    <w:link w:val="88"/>
    <w:qFormat/>
    <w:uiPriority w:val="0"/>
    <w:pPr>
      <w:shd w:val="clear" w:color="auto" w:fill="000080"/>
    </w:pPr>
    <w:rPr>
      <w:rFonts w:ascii="Times New Roman" w:hAnsi="Times New Roman"/>
      <w:szCs w:val="20"/>
    </w:rPr>
  </w:style>
  <w:style w:type="paragraph" w:styleId="17">
    <w:name w:val="annotation text"/>
    <w:basedOn w:val="1"/>
    <w:link w:val="112"/>
    <w:qFormat/>
    <w:uiPriority w:val="0"/>
    <w:pPr>
      <w:jc w:val="left"/>
    </w:pPr>
    <w:rPr>
      <w:rFonts w:ascii="Times New Roman" w:hAnsi="Times New Roman"/>
    </w:rPr>
  </w:style>
  <w:style w:type="paragraph" w:styleId="18">
    <w:name w:val="Body Text 3"/>
    <w:basedOn w:val="1"/>
    <w:link w:val="59"/>
    <w:qFormat/>
    <w:uiPriority w:val="0"/>
    <w:rPr>
      <w:rFonts w:ascii="宋体" w:hAnsi="宋体"/>
      <w:b/>
      <w:bCs/>
      <w:kern w:val="44"/>
      <w:lang w:val="en-GB"/>
    </w:rPr>
  </w:style>
  <w:style w:type="paragraph" w:styleId="19">
    <w:name w:val="Body Text Indent"/>
    <w:basedOn w:val="1"/>
    <w:link w:val="104"/>
    <w:qFormat/>
    <w:uiPriority w:val="0"/>
    <w:pPr>
      <w:spacing w:line="360" w:lineRule="auto"/>
      <w:ind w:firstLine="525"/>
    </w:pPr>
    <w:rPr>
      <w:rFonts w:ascii="宋体" w:hAnsi="宋体"/>
      <w:sz w:val="24"/>
      <w:szCs w:val="21"/>
    </w:rPr>
  </w:style>
  <w:style w:type="paragraph" w:styleId="20">
    <w:name w:val="List Bullet 2"/>
    <w:basedOn w:val="1"/>
    <w:qFormat/>
    <w:uiPriority w:val="0"/>
    <w:pPr>
      <w:tabs>
        <w:tab w:val="left" w:pos="1080"/>
      </w:tabs>
      <w:spacing w:line="360" w:lineRule="auto"/>
    </w:pPr>
    <w:rPr>
      <w:rFonts w:ascii="Times New Roman" w:hAnsi="Times New Roman" w:cs="Times New Roman"/>
      <w:sz w:val="24"/>
      <w:szCs w:val="20"/>
    </w:rPr>
  </w:style>
  <w:style w:type="paragraph" w:styleId="21">
    <w:name w:val="toc 5"/>
    <w:basedOn w:val="1"/>
    <w:next w:val="1"/>
    <w:qFormat/>
    <w:uiPriority w:val="0"/>
    <w:pPr>
      <w:ind w:left="840"/>
      <w:jc w:val="left"/>
    </w:pPr>
    <w:rPr>
      <w:rFonts w:cs="Calibri"/>
      <w:sz w:val="20"/>
      <w:szCs w:val="20"/>
    </w:rPr>
  </w:style>
  <w:style w:type="paragraph" w:styleId="22">
    <w:name w:val="toc 3"/>
    <w:basedOn w:val="1"/>
    <w:next w:val="1"/>
    <w:qFormat/>
    <w:uiPriority w:val="0"/>
    <w:pPr>
      <w:widowControl/>
      <w:tabs>
        <w:tab w:val="right" w:leader="middleDot" w:pos="9030"/>
      </w:tabs>
      <w:spacing w:line="360" w:lineRule="auto"/>
      <w:ind w:left="1155" w:right="266"/>
      <w:jc w:val="left"/>
    </w:pPr>
    <w:rPr>
      <w:rFonts w:ascii="宋体" w:hAnsi="宋体" w:cs="Times New Roman"/>
      <w:b/>
      <w:kern w:val="0"/>
      <w:szCs w:val="20"/>
    </w:rPr>
  </w:style>
  <w:style w:type="paragraph" w:styleId="23">
    <w:name w:val="Plain Text"/>
    <w:basedOn w:val="1"/>
    <w:link w:val="64"/>
    <w:qFormat/>
    <w:uiPriority w:val="0"/>
    <w:rPr>
      <w:rFonts w:ascii="宋体" w:hAnsi="Courier New"/>
      <w:szCs w:val="20"/>
    </w:rPr>
  </w:style>
  <w:style w:type="paragraph" w:styleId="24">
    <w:name w:val="toc 8"/>
    <w:basedOn w:val="1"/>
    <w:next w:val="1"/>
    <w:qFormat/>
    <w:uiPriority w:val="0"/>
    <w:pPr>
      <w:ind w:left="1470"/>
      <w:jc w:val="left"/>
    </w:pPr>
    <w:rPr>
      <w:rFonts w:cs="Calibri"/>
      <w:sz w:val="20"/>
      <w:szCs w:val="20"/>
    </w:rPr>
  </w:style>
  <w:style w:type="paragraph" w:styleId="25">
    <w:name w:val="Date"/>
    <w:basedOn w:val="1"/>
    <w:next w:val="1"/>
    <w:link w:val="79"/>
    <w:qFormat/>
    <w:uiPriority w:val="0"/>
    <w:pPr>
      <w:ind w:left="100" w:leftChars="2500"/>
    </w:pPr>
    <w:rPr>
      <w:rFonts w:ascii="宋体" w:hAnsi="宋体"/>
      <w:sz w:val="24"/>
      <w:szCs w:val="21"/>
    </w:rPr>
  </w:style>
  <w:style w:type="paragraph" w:styleId="26">
    <w:name w:val="Body Text Indent 2"/>
    <w:basedOn w:val="1"/>
    <w:link w:val="74"/>
    <w:qFormat/>
    <w:uiPriority w:val="0"/>
    <w:pPr>
      <w:spacing w:line="360" w:lineRule="auto"/>
      <w:ind w:firstLine="480" w:firstLineChars="200"/>
      <w:jc w:val="left"/>
    </w:pPr>
    <w:rPr>
      <w:rFonts w:ascii="Times New Roman" w:hAnsi="宋体"/>
      <w:sz w:val="24"/>
      <w:szCs w:val="21"/>
    </w:rPr>
  </w:style>
  <w:style w:type="paragraph" w:styleId="27">
    <w:name w:val="Balloon Text"/>
    <w:basedOn w:val="1"/>
    <w:link w:val="92"/>
    <w:qFormat/>
    <w:uiPriority w:val="0"/>
    <w:rPr>
      <w:rFonts w:ascii="Times New Roman" w:hAnsi="Times New Roman"/>
      <w:sz w:val="18"/>
      <w:szCs w:val="18"/>
    </w:rPr>
  </w:style>
  <w:style w:type="paragraph" w:styleId="28">
    <w:name w:val="footer"/>
    <w:basedOn w:val="1"/>
    <w:link w:val="136"/>
    <w:qFormat/>
    <w:uiPriority w:val="0"/>
    <w:pPr>
      <w:tabs>
        <w:tab w:val="center" w:pos="4153"/>
        <w:tab w:val="right" w:pos="8306"/>
      </w:tabs>
      <w:snapToGrid w:val="0"/>
      <w:jc w:val="left"/>
    </w:pPr>
    <w:rPr>
      <w:rFonts w:ascii="Times New Roman" w:hAnsi="Times New Roman"/>
      <w:sz w:val="18"/>
      <w:szCs w:val="18"/>
    </w:rPr>
  </w:style>
  <w:style w:type="paragraph" w:styleId="29">
    <w:name w:val="header"/>
    <w:basedOn w:val="1"/>
    <w:link w:val="123"/>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30">
    <w:name w:val="toc 1"/>
    <w:basedOn w:val="1"/>
    <w:next w:val="1"/>
    <w:qFormat/>
    <w:uiPriority w:val="0"/>
    <w:rPr>
      <w:rFonts w:ascii="Times New Roman" w:hAnsi="Times New Roman" w:cs="Times New Roman"/>
      <w:szCs w:val="20"/>
    </w:rPr>
  </w:style>
  <w:style w:type="paragraph" w:styleId="31">
    <w:name w:val="toc 4"/>
    <w:basedOn w:val="1"/>
    <w:next w:val="1"/>
    <w:qFormat/>
    <w:uiPriority w:val="0"/>
    <w:pPr>
      <w:ind w:left="630"/>
      <w:jc w:val="left"/>
    </w:pPr>
    <w:rPr>
      <w:rFonts w:cs="Calibri"/>
      <w:sz w:val="20"/>
      <w:szCs w:val="20"/>
    </w:rPr>
  </w:style>
  <w:style w:type="paragraph" w:styleId="32">
    <w:name w:val="Subtitle"/>
    <w:basedOn w:val="1"/>
    <w:next w:val="1"/>
    <w:link w:val="96"/>
    <w:qFormat/>
    <w:uiPriority w:val="0"/>
    <w:pPr>
      <w:spacing w:before="240" w:after="60" w:line="312" w:lineRule="auto"/>
      <w:jc w:val="center"/>
      <w:outlineLvl w:val="1"/>
    </w:pPr>
    <w:rPr>
      <w:rFonts w:ascii="Cambria" w:hAnsi="Cambria"/>
      <w:b/>
      <w:bCs/>
      <w:kern w:val="28"/>
      <w:sz w:val="32"/>
      <w:szCs w:val="32"/>
    </w:rPr>
  </w:style>
  <w:style w:type="paragraph" w:styleId="33">
    <w:name w:val="toc 6"/>
    <w:basedOn w:val="1"/>
    <w:next w:val="1"/>
    <w:qFormat/>
    <w:uiPriority w:val="0"/>
    <w:pPr>
      <w:ind w:left="1050"/>
      <w:jc w:val="left"/>
    </w:pPr>
    <w:rPr>
      <w:rFonts w:cs="Calibri"/>
      <w:sz w:val="20"/>
      <w:szCs w:val="20"/>
    </w:rPr>
  </w:style>
  <w:style w:type="paragraph" w:styleId="34">
    <w:name w:val="Body Text Indent 3"/>
    <w:basedOn w:val="1"/>
    <w:link w:val="131"/>
    <w:qFormat/>
    <w:uiPriority w:val="0"/>
    <w:pPr>
      <w:spacing w:after="120"/>
      <w:ind w:left="420" w:leftChars="200"/>
    </w:pPr>
    <w:rPr>
      <w:rFonts w:ascii="Times New Roman" w:hAnsi="Times New Roman"/>
      <w:sz w:val="16"/>
      <w:szCs w:val="16"/>
    </w:rPr>
  </w:style>
  <w:style w:type="paragraph" w:styleId="35">
    <w:name w:val="toc 2"/>
    <w:basedOn w:val="1"/>
    <w:next w:val="1"/>
    <w:qFormat/>
    <w:uiPriority w:val="0"/>
    <w:pPr>
      <w:ind w:left="420" w:leftChars="200"/>
    </w:pPr>
    <w:rPr>
      <w:rFonts w:ascii="宋体" w:hAnsi="宋体" w:cs="Times New Roman"/>
      <w:b/>
      <w:bCs/>
      <w:kern w:val="44"/>
      <w:sz w:val="32"/>
      <w:lang w:val="en-GB"/>
    </w:rPr>
  </w:style>
  <w:style w:type="paragraph" w:styleId="36">
    <w:name w:val="toc 9"/>
    <w:basedOn w:val="1"/>
    <w:next w:val="1"/>
    <w:qFormat/>
    <w:uiPriority w:val="0"/>
    <w:pPr>
      <w:ind w:left="1680"/>
      <w:jc w:val="left"/>
    </w:pPr>
    <w:rPr>
      <w:rFonts w:cs="Calibri"/>
      <w:sz w:val="20"/>
      <w:szCs w:val="20"/>
    </w:rPr>
  </w:style>
  <w:style w:type="paragraph" w:styleId="37">
    <w:name w:val="Body Text 2"/>
    <w:basedOn w:val="1"/>
    <w:link w:val="138"/>
    <w:qFormat/>
    <w:uiPriority w:val="0"/>
    <w:pPr>
      <w:widowControl/>
      <w:spacing w:after="120" w:line="480" w:lineRule="auto"/>
      <w:jc w:val="left"/>
    </w:pPr>
    <w:rPr>
      <w:rFonts w:ascii="宋体" w:hAnsi="宋体"/>
      <w:kern w:val="0"/>
      <w:sz w:val="24"/>
      <w:lang w:val="en-GB"/>
    </w:rPr>
  </w:style>
  <w:style w:type="paragraph" w:styleId="38">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39">
    <w:name w:val="Normal (Web)"/>
    <w:basedOn w:val="1"/>
    <w:link w:val="83"/>
    <w:qFormat/>
    <w:uiPriority w:val="99"/>
    <w:pPr>
      <w:widowControl/>
      <w:spacing w:before="100" w:beforeAutospacing="1" w:after="100" w:afterAutospacing="1"/>
      <w:jc w:val="left"/>
    </w:pPr>
    <w:rPr>
      <w:rFonts w:ascii="宋体" w:hAnsi="宋体"/>
      <w:kern w:val="0"/>
      <w:sz w:val="24"/>
      <w:lang w:val="en-GB"/>
    </w:rPr>
  </w:style>
  <w:style w:type="paragraph" w:styleId="40">
    <w:name w:val="Title"/>
    <w:basedOn w:val="1"/>
    <w:next w:val="1"/>
    <w:link w:val="133"/>
    <w:qFormat/>
    <w:uiPriority w:val="0"/>
    <w:pPr>
      <w:spacing w:before="240" w:after="60"/>
      <w:jc w:val="center"/>
      <w:outlineLvl w:val="0"/>
    </w:pPr>
    <w:rPr>
      <w:rFonts w:ascii="Cambria" w:hAnsi="Cambria"/>
      <w:b/>
      <w:bCs/>
      <w:kern w:val="0"/>
      <w:sz w:val="32"/>
      <w:szCs w:val="32"/>
    </w:rPr>
  </w:style>
  <w:style w:type="paragraph" w:styleId="41">
    <w:name w:val="annotation subject"/>
    <w:basedOn w:val="17"/>
    <w:next w:val="17"/>
    <w:link w:val="101"/>
    <w:qFormat/>
    <w:uiPriority w:val="0"/>
    <w:rPr>
      <w:b/>
      <w:bCs/>
    </w:rPr>
  </w:style>
  <w:style w:type="paragraph" w:styleId="42">
    <w:name w:val="Body Text First Indent 2"/>
    <w:basedOn w:val="19"/>
    <w:link w:val="213"/>
    <w:semiHidden/>
    <w:unhideWhenUsed/>
    <w:uiPriority w:val="0"/>
    <w:pPr>
      <w:spacing w:after="120" w:line="240" w:lineRule="auto"/>
      <w:ind w:left="420" w:leftChars="200" w:firstLine="420" w:firstLineChars="200"/>
    </w:pPr>
    <w:rPr>
      <w:rFonts w:ascii="Calibri" w:hAnsi="Calibri"/>
      <w:sz w:val="21"/>
      <w:szCs w:val="24"/>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basedOn w:val="45"/>
    <w:qFormat/>
    <w:uiPriority w:val="0"/>
    <w:rPr>
      <w:rFonts w:ascii="Times New Roman" w:hAnsi="Times New Roman" w:eastAsia="宋体" w:cs="Times New Roman"/>
      <w:b/>
    </w:rPr>
  </w:style>
  <w:style w:type="character" w:styleId="47">
    <w:name w:val="page number"/>
    <w:qFormat/>
    <w:uiPriority w:val="0"/>
    <w:rPr>
      <w:rFonts w:ascii="Times New Roman" w:hAnsi="Times New Roman" w:eastAsia="宋体" w:cs="Times New Roman"/>
    </w:rPr>
  </w:style>
  <w:style w:type="character" w:styleId="48">
    <w:name w:val="FollowedHyperlink"/>
    <w:qFormat/>
    <w:uiPriority w:val="0"/>
    <w:rPr>
      <w:rFonts w:ascii="Times New Roman" w:hAnsi="Times New Roman" w:eastAsia="宋体" w:cs="Times New Roman"/>
      <w:color w:val="800080"/>
      <w:u w:val="single"/>
    </w:rPr>
  </w:style>
  <w:style w:type="character" w:styleId="49">
    <w:name w:val="HTML Definition"/>
    <w:basedOn w:val="45"/>
    <w:qFormat/>
    <w:uiPriority w:val="0"/>
    <w:rPr>
      <w:rFonts w:ascii="Microsoft YaHei UI Light" w:hAnsi="Microsoft YaHei UI Light" w:eastAsia="Microsoft YaHei UI Light" w:cs="Microsoft YaHei UI Light"/>
      <w:b/>
      <w:i/>
      <w:color w:val="000000"/>
      <w:sz w:val="36"/>
      <w:szCs w:val="36"/>
    </w:rPr>
  </w:style>
  <w:style w:type="character" w:styleId="50">
    <w:name w:val="Hyperlink"/>
    <w:basedOn w:val="45"/>
    <w:qFormat/>
    <w:uiPriority w:val="0"/>
    <w:rPr>
      <w:rFonts w:ascii="Times New Roman" w:hAnsi="Times New Roman" w:eastAsia="宋体" w:cs="Times New Roman"/>
      <w:color w:val="0000FF"/>
      <w:u w:val="single"/>
    </w:rPr>
  </w:style>
  <w:style w:type="character" w:styleId="51">
    <w:name w:val="HTML Code"/>
    <w:basedOn w:val="45"/>
    <w:qFormat/>
    <w:uiPriority w:val="0"/>
    <w:rPr>
      <w:rFonts w:hint="default" w:ascii="Consolas" w:hAnsi="Consolas" w:eastAsia="Consolas" w:cs="Consolas"/>
      <w:color w:val="C7254E"/>
      <w:sz w:val="21"/>
      <w:szCs w:val="21"/>
      <w:shd w:val="clear" w:color="auto" w:fill="F9F2F4"/>
    </w:rPr>
  </w:style>
  <w:style w:type="character" w:styleId="52">
    <w:name w:val="annotation reference"/>
    <w:basedOn w:val="45"/>
    <w:qFormat/>
    <w:uiPriority w:val="0"/>
    <w:rPr>
      <w:rFonts w:ascii="Times New Roman" w:hAnsi="Times New Roman" w:eastAsia="宋体" w:cs="Times New Roman"/>
      <w:sz w:val="21"/>
      <w:szCs w:val="21"/>
    </w:rPr>
  </w:style>
  <w:style w:type="character" w:styleId="53">
    <w:name w:val="HTML Keyboard"/>
    <w:basedOn w:val="45"/>
    <w:qFormat/>
    <w:uiPriority w:val="0"/>
    <w:rPr>
      <w:rFonts w:ascii="Consolas" w:hAnsi="Consolas" w:eastAsia="Consolas" w:cs="Consolas"/>
      <w:color w:val="FFFFFF"/>
      <w:sz w:val="21"/>
      <w:szCs w:val="21"/>
      <w:shd w:val="clear" w:color="auto" w:fill="333333"/>
    </w:rPr>
  </w:style>
  <w:style w:type="character" w:styleId="54">
    <w:name w:val="HTML Sample"/>
    <w:basedOn w:val="45"/>
    <w:qFormat/>
    <w:uiPriority w:val="0"/>
    <w:rPr>
      <w:rFonts w:hint="default" w:ascii="Consolas" w:hAnsi="Consolas" w:eastAsia="Consolas" w:cs="Consolas"/>
      <w:sz w:val="21"/>
      <w:szCs w:val="21"/>
    </w:rPr>
  </w:style>
  <w:style w:type="character" w:customStyle="1" w:styleId="55">
    <w:name w:val="标题 1 字符"/>
    <w:link w:val="3"/>
    <w:qFormat/>
    <w:uiPriority w:val="0"/>
    <w:rPr>
      <w:rFonts w:ascii="Times New Roman" w:hAnsi="Times New Roman" w:eastAsia="黑体"/>
      <w:b/>
      <w:kern w:val="44"/>
      <w:sz w:val="36"/>
    </w:rPr>
  </w:style>
  <w:style w:type="character" w:customStyle="1" w:styleId="56">
    <w:name w:val="z-窗体顶端 Char2"/>
    <w:qFormat/>
    <w:uiPriority w:val="0"/>
    <w:rPr>
      <w:rFonts w:ascii="Arial" w:hAnsi="Arial" w:eastAsia="宋体" w:cs="Arial"/>
      <w:vanish/>
      <w:kern w:val="2"/>
      <w:sz w:val="16"/>
      <w:szCs w:val="16"/>
    </w:rPr>
  </w:style>
  <w:style w:type="character" w:customStyle="1" w:styleId="57">
    <w:name w:val="样式 正文缩进 + 首行缩进:  2 字符 Char Char"/>
    <w:link w:val="58"/>
    <w:qFormat/>
    <w:uiPriority w:val="0"/>
    <w:rPr>
      <w:rFonts w:ascii="Times New Roman" w:hAnsi="Times New Roman" w:eastAsia="宋体" w:cs="宋体"/>
      <w:kern w:val="2"/>
      <w:sz w:val="24"/>
      <w:lang w:val="en-US" w:eastAsia="zh-CN" w:bidi="ar-SA"/>
    </w:rPr>
  </w:style>
  <w:style w:type="paragraph" w:customStyle="1" w:styleId="58">
    <w:name w:val="样式 正文缩进 + 首行缩进:  2 字符"/>
    <w:basedOn w:val="5"/>
    <w:link w:val="57"/>
    <w:qFormat/>
    <w:uiPriority w:val="0"/>
    <w:pPr>
      <w:spacing w:afterLines="50" w:line="360" w:lineRule="auto"/>
      <w:ind w:firstLine="200" w:firstLineChars="200"/>
      <w:jc w:val="left"/>
    </w:pPr>
    <w:rPr>
      <w:sz w:val="24"/>
    </w:rPr>
  </w:style>
  <w:style w:type="character" w:customStyle="1" w:styleId="59">
    <w:name w:val="正文文本 3 字符"/>
    <w:link w:val="18"/>
    <w:qFormat/>
    <w:uiPriority w:val="0"/>
    <w:rPr>
      <w:rFonts w:ascii="宋体" w:hAnsi="宋体" w:eastAsia="宋体" w:cs="Times New Roman"/>
      <w:b/>
      <w:bCs/>
      <w:kern w:val="44"/>
      <w:sz w:val="21"/>
      <w:szCs w:val="24"/>
      <w:lang w:val="en-GB" w:eastAsia="zh-CN" w:bidi="ar-SA"/>
    </w:rPr>
  </w:style>
  <w:style w:type="character" w:customStyle="1" w:styleId="60">
    <w:name w:val="z-窗体顶端 Char"/>
    <w:link w:val="61"/>
    <w:qFormat/>
    <w:uiPriority w:val="0"/>
    <w:rPr>
      <w:rFonts w:ascii="Arial" w:hAnsi="Arial" w:eastAsia="宋体" w:cs="Times New Roman"/>
      <w:vanish/>
      <w:sz w:val="16"/>
      <w:szCs w:val="16"/>
      <w:lang w:bidi="ar-SA"/>
    </w:rPr>
  </w:style>
  <w:style w:type="paragraph" w:customStyle="1" w:styleId="61">
    <w:name w:val="z-窗体顶端1"/>
    <w:basedOn w:val="1"/>
    <w:next w:val="1"/>
    <w:link w:val="60"/>
    <w:qFormat/>
    <w:uiPriority w:val="0"/>
    <w:pPr>
      <w:widowControl/>
      <w:pBdr>
        <w:bottom w:val="single" w:color="auto" w:sz="6" w:space="1"/>
      </w:pBdr>
      <w:jc w:val="center"/>
    </w:pPr>
    <w:rPr>
      <w:rFonts w:ascii="Arial" w:hAnsi="Arial"/>
      <w:vanish/>
      <w:kern w:val="0"/>
      <w:sz w:val="16"/>
      <w:szCs w:val="16"/>
    </w:rPr>
  </w:style>
  <w:style w:type="character" w:customStyle="1" w:styleId="62">
    <w:name w:val="文档结构图 Char1"/>
    <w:qFormat/>
    <w:uiPriority w:val="0"/>
    <w:rPr>
      <w:rFonts w:ascii="宋体" w:hAnsi="Times New Roman" w:eastAsia="宋体" w:cs="Times New Roman"/>
      <w:kern w:val="2"/>
      <w:sz w:val="18"/>
      <w:szCs w:val="18"/>
    </w:rPr>
  </w:style>
  <w:style w:type="character" w:customStyle="1" w:styleId="63">
    <w:name w:val="font31"/>
    <w:qFormat/>
    <w:uiPriority w:val="0"/>
    <w:rPr>
      <w:rFonts w:ascii="font-weight : 400" w:hAnsi="font-weight : 400" w:eastAsia="font-weight : 400" w:cs="font-weight : 400"/>
      <w:color w:val="000000"/>
      <w:sz w:val="22"/>
      <w:szCs w:val="22"/>
      <w:u w:val="none"/>
    </w:rPr>
  </w:style>
  <w:style w:type="character" w:customStyle="1" w:styleId="64">
    <w:name w:val="纯文本 字符1"/>
    <w:link w:val="23"/>
    <w:qFormat/>
    <w:uiPriority w:val="0"/>
    <w:rPr>
      <w:rFonts w:ascii="宋体" w:hAnsi="Courier New" w:eastAsia="宋体" w:cs="Times New Roman"/>
      <w:kern w:val="2"/>
      <w:sz w:val="21"/>
      <w:lang w:val="en-US" w:eastAsia="zh-CN" w:bidi="ar-SA"/>
    </w:rPr>
  </w:style>
  <w:style w:type="character" w:customStyle="1" w:styleId="65">
    <w:name w:val="paragraph1 Char Char"/>
    <w:link w:val="66"/>
    <w:qFormat/>
    <w:uiPriority w:val="0"/>
    <w:rPr>
      <w:rFonts w:ascii="Times New Roman" w:hAnsi="Times New Roman" w:eastAsia="宋体" w:cs="Times New Roman"/>
      <w:kern w:val="2"/>
      <w:sz w:val="24"/>
      <w:szCs w:val="24"/>
      <w:lang w:val="en-US" w:eastAsia="zh-CN" w:bidi="ar-SA"/>
    </w:rPr>
  </w:style>
  <w:style w:type="paragraph" w:customStyle="1" w:styleId="66">
    <w:name w:val="paragraph1"/>
    <w:basedOn w:val="1"/>
    <w:link w:val="65"/>
    <w:qFormat/>
    <w:uiPriority w:val="0"/>
    <w:pPr>
      <w:spacing w:afterLines="30" w:line="360" w:lineRule="auto"/>
      <w:ind w:firstLine="480" w:firstLineChars="200"/>
    </w:pPr>
    <w:rPr>
      <w:rFonts w:ascii="Times New Roman" w:hAnsi="Times New Roman"/>
      <w:sz w:val="24"/>
    </w:rPr>
  </w:style>
  <w:style w:type="character" w:customStyle="1" w:styleId="67">
    <w:name w:val="style551"/>
    <w:qFormat/>
    <w:uiPriority w:val="0"/>
    <w:rPr>
      <w:rFonts w:hint="default" w:ascii="Arial" w:hAnsi="Arial" w:eastAsia="宋体" w:cs="Arial"/>
      <w:color w:val="333333"/>
      <w:sz w:val="18"/>
      <w:szCs w:val="18"/>
    </w:rPr>
  </w:style>
  <w:style w:type="character" w:customStyle="1" w:styleId="68">
    <w:name w:val="Default Char Char"/>
    <w:link w:val="69"/>
    <w:qFormat/>
    <w:uiPriority w:val="0"/>
    <w:rPr>
      <w:rFonts w:ascii="宋体"/>
      <w:color w:val="000000"/>
      <w:sz w:val="24"/>
      <w:szCs w:val="24"/>
      <w:lang w:val="en-US" w:eastAsia="zh-CN" w:bidi="ar-SA"/>
    </w:rPr>
  </w:style>
  <w:style w:type="paragraph" w:customStyle="1" w:styleId="69">
    <w:name w:val="Default"/>
    <w:link w:val="68"/>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70">
    <w:name w:val="纯文本 Char Char_2"/>
    <w:link w:val="71"/>
    <w:qFormat/>
    <w:uiPriority w:val="0"/>
    <w:rPr>
      <w:rFonts w:ascii="宋体" w:hAnsi="Courier New" w:eastAsia="宋体" w:cs="Times New Roman"/>
      <w:kern w:val="2"/>
      <w:sz w:val="21"/>
    </w:rPr>
  </w:style>
  <w:style w:type="paragraph" w:customStyle="1" w:styleId="71">
    <w:name w:val="纯文本_2"/>
    <w:basedOn w:val="72"/>
    <w:link w:val="70"/>
    <w:qFormat/>
    <w:uiPriority w:val="0"/>
    <w:rPr>
      <w:rFonts w:ascii="宋体" w:hAnsi="Courier New"/>
      <w:szCs w:val="20"/>
    </w:rPr>
  </w:style>
  <w:style w:type="paragraph" w:customStyle="1" w:styleId="72">
    <w:name w:val="正文_32"/>
    <w:qFormat/>
    <w:uiPriority w:val="0"/>
    <w:pPr>
      <w:widowControl w:val="0"/>
      <w:jc w:val="both"/>
    </w:pPr>
    <w:rPr>
      <w:rFonts w:ascii="Calibri" w:hAnsi="Calibri" w:eastAsia="宋体" w:cs="宋体"/>
      <w:kern w:val="2"/>
      <w:sz w:val="21"/>
      <w:szCs w:val="24"/>
      <w:lang w:val="en-US" w:eastAsia="zh-CN" w:bidi="ar-SA"/>
    </w:rPr>
  </w:style>
  <w:style w:type="character" w:customStyle="1" w:styleId="73">
    <w:name w:val="不用 Char"/>
    <w:qFormat/>
    <w:uiPriority w:val="0"/>
    <w:rPr>
      <w:rFonts w:ascii="Times New Roman" w:hAnsi="Times New Roman" w:eastAsia="宋体" w:cs="Times New Roman"/>
      <w:b/>
      <w:bCs/>
      <w:kern w:val="2"/>
      <w:sz w:val="24"/>
      <w:szCs w:val="24"/>
    </w:rPr>
  </w:style>
  <w:style w:type="character" w:customStyle="1" w:styleId="74">
    <w:name w:val="正文文本缩进 2 字符"/>
    <w:link w:val="26"/>
    <w:qFormat/>
    <w:uiPriority w:val="0"/>
    <w:rPr>
      <w:rFonts w:ascii="Times New Roman" w:hAnsi="宋体" w:eastAsia="宋体" w:cs="Times New Roman"/>
      <w:kern w:val="2"/>
      <w:sz w:val="24"/>
      <w:szCs w:val="21"/>
      <w:lang w:val="en-US" w:eastAsia="zh-CN" w:bidi="ar-SA"/>
    </w:rPr>
  </w:style>
  <w:style w:type="character" w:customStyle="1" w:styleId="75">
    <w:name w:val="标题 6 字符"/>
    <w:link w:val="10"/>
    <w:qFormat/>
    <w:uiPriority w:val="0"/>
    <w:rPr>
      <w:rFonts w:ascii="Arial" w:hAnsi="Arial" w:eastAsia="黑体"/>
      <w:b/>
      <w:kern w:val="2"/>
      <w:sz w:val="24"/>
    </w:rPr>
  </w:style>
  <w:style w:type="character" w:customStyle="1" w:styleId="76">
    <w:name w:val="apple-style-span"/>
    <w:qFormat/>
    <w:uiPriority w:val="0"/>
    <w:rPr>
      <w:rFonts w:ascii="Times New Roman" w:hAnsi="Times New Roman" w:eastAsia="宋体" w:cs="Times New Roman"/>
    </w:rPr>
  </w:style>
  <w:style w:type="character" w:customStyle="1" w:styleId="77">
    <w:name w:val="批注文字 Char1"/>
    <w:qFormat/>
    <w:uiPriority w:val="0"/>
    <w:rPr>
      <w:rFonts w:ascii="Times New Roman" w:hAnsi="Times New Roman" w:eastAsia="宋体" w:cs="Times New Roman"/>
      <w:kern w:val="2"/>
      <w:sz w:val="21"/>
      <w:szCs w:val="24"/>
    </w:rPr>
  </w:style>
  <w:style w:type="character" w:customStyle="1" w:styleId="78">
    <w:name w:val="纯文本 字符"/>
    <w:qFormat/>
    <w:uiPriority w:val="0"/>
    <w:rPr>
      <w:rFonts w:ascii="宋体" w:hAnsi="Courier New" w:eastAsia="宋体" w:cs="Times New Roman"/>
      <w:kern w:val="2"/>
      <w:sz w:val="21"/>
      <w:lang w:val="en-US" w:eastAsia="zh-CN" w:bidi="ar-SA"/>
    </w:rPr>
  </w:style>
  <w:style w:type="character" w:customStyle="1" w:styleId="79">
    <w:name w:val="日期 字符"/>
    <w:link w:val="25"/>
    <w:qFormat/>
    <w:uiPriority w:val="0"/>
    <w:rPr>
      <w:rFonts w:ascii="宋体" w:hAnsi="宋体" w:eastAsia="宋体" w:cs="Times New Roman"/>
      <w:kern w:val="2"/>
      <w:sz w:val="24"/>
      <w:szCs w:val="21"/>
      <w:lang w:val="en-US" w:eastAsia="zh-CN" w:bidi="ar-SA"/>
    </w:rPr>
  </w:style>
  <w:style w:type="character" w:customStyle="1" w:styleId="80">
    <w:name w:val="z-窗体底端 Char2"/>
    <w:qFormat/>
    <w:uiPriority w:val="0"/>
    <w:rPr>
      <w:rFonts w:ascii="Arial" w:hAnsi="Arial" w:eastAsia="宋体" w:cs="Arial"/>
      <w:vanish/>
      <w:kern w:val="2"/>
      <w:sz w:val="16"/>
      <w:szCs w:val="16"/>
    </w:rPr>
  </w:style>
  <w:style w:type="character" w:customStyle="1" w:styleId="81">
    <w:name w:val="font21"/>
    <w:qFormat/>
    <w:uiPriority w:val="0"/>
    <w:rPr>
      <w:rFonts w:hint="eastAsia" w:ascii="宋体" w:hAnsi="宋体" w:eastAsia="宋体" w:cs="宋体"/>
      <w:color w:val="000000"/>
      <w:sz w:val="22"/>
      <w:szCs w:val="22"/>
      <w:u w:val="none"/>
    </w:rPr>
  </w:style>
  <w:style w:type="character" w:customStyle="1" w:styleId="82">
    <w:name w:val="纯文本 Char2"/>
    <w:qFormat/>
    <w:uiPriority w:val="0"/>
    <w:rPr>
      <w:rFonts w:ascii="宋体" w:hAnsi="Courier New" w:eastAsia="宋体" w:cs="Courier New"/>
      <w:kern w:val="2"/>
      <w:sz w:val="21"/>
      <w:szCs w:val="21"/>
    </w:rPr>
  </w:style>
  <w:style w:type="character" w:customStyle="1" w:styleId="83">
    <w:name w:val="普通(网站) 字符1"/>
    <w:link w:val="39"/>
    <w:qFormat/>
    <w:uiPriority w:val="0"/>
    <w:rPr>
      <w:rFonts w:ascii="宋体" w:hAnsi="宋体" w:eastAsia="宋体" w:cs="Times New Roman"/>
      <w:sz w:val="24"/>
      <w:szCs w:val="24"/>
      <w:lang w:val="en-GB" w:eastAsia="zh-CN" w:bidi="ar-SA"/>
    </w:rPr>
  </w:style>
  <w:style w:type="character" w:customStyle="1" w:styleId="84">
    <w:name w:val="apple-converted-space"/>
    <w:qFormat/>
    <w:uiPriority w:val="0"/>
    <w:rPr>
      <w:rFonts w:ascii="Times New Roman" w:hAnsi="Times New Roman" w:eastAsia="宋体" w:cs="Times New Roman"/>
    </w:rPr>
  </w:style>
  <w:style w:type="character" w:customStyle="1" w:styleId="85">
    <w:name w:val="标题 Char1"/>
    <w:qFormat/>
    <w:uiPriority w:val="0"/>
    <w:rPr>
      <w:rFonts w:ascii="Cambria" w:hAnsi="Cambria" w:eastAsia="宋体" w:cs="Times New Roman"/>
      <w:b/>
      <w:bCs/>
      <w:kern w:val="2"/>
      <w:sz w:val="32"/>
      <w:szCs w:val="32"/>
    </w:rPr>
  </w:style>
  <w:style w:type="character" w:customStyle="1" w:styleId="86">
    <w:name w:val="9font1"/>
    <w:qFormat/>
    <w:uiPriority w:val="0"/>
    <w:rPr>
      <w:rFonts w:ascii="Times New Roman" w:hAnsi="Times New Roman" w:eastAsia="宋体" w:cs="Times New Roman"/>
      <w:sz w:val="18"/>
    </w:rPr>
  </w:style>
  <w:style w:type="character" w:customStyle="1" w:styleId="87">
    <w:name w:val="页脚 Char1"/>
    <w:qFormat/>
    <w:uiPriority w:val="0"/>
    <w:rPr>
      <w:rFonts w:ascii="Times New Roman" w:hAnsi="Times New Roman" w:eastAsia="宋体" w:cs="Times New Roman"/>
      <w:kern w:val="2"/>
      <w:sz w:val="18"/>
      <w:szCs w:val="18"/>
    </w:rPr>
  </w:style>
  <w:style w:type="character" w:customStyle="1" w:styleId="88">
    <w:name w:val="文档结构图 字符"/>
    <w:link w:val="16"/>
    <w:qFormat/>
    <w:uiPriority w:val="0"/>
    <w:rPr>
      <w:rFonts w:ascii="Times New Roman" w:hAnsi="Times New Roman" w:eastAsia="宋体" w:cs="Times New Roman"/>
      <w:kern w:val="2"/>
      <w:sz w:val="21"/>
      <w:lang w:val="en-US" w:eastAsia="zh-CN" w:bidi="ar-SA"/>
    </w:rPr>
  </w:style>
  <w:style w:type="character" w:customStyle="1" w:styleId="89">
    <w:name w:val="z-窗体顶端 Char1"/>
    <w:qFormat/>
    <w:uiPriority w:val="0"/>
    <w:rPr>
      <w:rFonts w:ascii="Arial" w:hAnsi="Arial" w:eastAsia="宋体" w:cs="Arial"/>
      <w:vanish/>
      <w:kern w:val="2"/>
      <w:sz w:val="16"/>
      <w:szCs w:val="16"/>
    </w:rPr>
  </w:style>
  <w:style w:type="character" w:customStyle="1" w:styleId="90">
    <w:name w:val="font81"/>
    <w:qFormat/>
    <w:uiPriority w:val="0"/>
    <w:rPr>
      <w:rFonts w:hint="eastAsia" w:ascii="宋体" w:hAnsi="宋体" w:eastAsia="宋体" w:cs="宋体"/>
      <w:color w:val="000000"/>
      <w:sz w:val="24"/>
      <w:szCs w:val="24"/>
      <w:u w:val="none"/>
    </w:rPr>
  </w:style>
  <w:style w:type="character" w:customStyle="1" w:styleId="91">
    <w:name w:val="p121"/>
    <w:qFormat/>
    <w:uiPriority w:val="0"/>
    <w:rPr>
      <w:rFonts w:hint="default" w:ascii="ˎ̥" w:hAnsi="ˎ̥" w:eastAsia="宋体" w:cs="Times New Roman"/>
      <w:sz w:val="18"/>
      <w:szCs w:val="18"/>
    </w:rPr>
  </w:style>
  <w:style w:type="character" w:customStyle="1" w:styleId="92">
    <w:name w:val="批注框文本 字符"/>
    <w:link w:val="27"/>
    <w:qFormat/>
    <w:uiPriority w:val="0"/>
    <w:rPr>
      <w:rFonts w:ascii="Times New Roman" w:hAnsi="Times New Roman" w:eastAsia="宋体" w:cs="Times New Roman"/>
      <w:kern w:val="2"/>
      <w:sz w:val="18"/>
      <w:szCs w:val="18"/>
      <w:lang w:val="en-US" w:eastAsia="zh-CN" w:bidi="ar-SA"/>
    </w:rPr>
  </w:style>
  <w:style w:type="character" w:customStyle="1" w:styleId="93">
    <w:name w:val="Default Char"/>
    <w:qFormat/>
    <w:uiPriority w:val="0"/>
    <w:rPr>
      <w:rFonts w:ascii="宋体" w:hAnsi="Times New Roman" w:eastAsia="宋体" w:cs="Times New Roman"/>
      <w:color w:val="000000"/>
      <w:sz w:val="24"/>
      <w:lang w:val="en-US" w:eastAsia="zh-CN" w:bidi="ar-SA"/>
    </w:rPr>
  </w:style>
  <w:style w:type="character" w:customStyle="1" w:styleId="94">
    <w:name w:val="标题 4 字符"/>
    <w:link w:val="8"/>
    <w:qFormat/>
    <w:uiPriority w:val="0"/>
    <w:rPr>
      <w:rFonts w:ascii="Arial" w:hAnsi="Arial" w:eastAsia="黑体" w:cs="Times New Roman"/>
      <w:b/>
      <w:bCs/>
      <w:kern w:val="2"/>
      <w:sz w:val="28"/>
      <w:szCs w:val="28"/>
      <w:lang w:val="en-US" w:eastAsia="zh-CN" w:bidi="ar-SA"/>
    </w:rPr>
  </w:style>
  <w:style w:type="character" w:customStyle="1" w:styleId="95">
    <w:name w:val="正文文本 3 Char1"/>
    <w:qFormat/>
    <w:uiPriority w:val="0"/>
    <w:rPr>
      <w:rFonts w:ascii="Times New Roman" w:hAnsi="Times New Roman" w:eastAsia="宋体" w:cs="Times New Roman"/>
      <w:kern w:val="2"/>
      <w:sz w:val="16"/>
      <w:szCs w:val="16"/>
    </w:rPr>
  </w:style>
  <w:style w:type="character" w:customStyle="1" w:styleId="96">
    <w:name w:val="副标题 字符"/>
    <w:link w:val="32"/>
    <w:qFormat/>
    <w:uiPriority w:val="0"/>
    <w:rPr>
      <w:rFonts w:ascii="Cambria" w:hAnsi="Cambria" w:eastAsia="宋体" w:cs="Times New Roman"/>
      <w:b/>
      <w:bCs/>
      <w:kern w:val="28"/>
      <w:sz w:val="32"/>
      <w:szCs w:val="32"/>
    </w:rPr>
  </w:style>
  <w:style w:type="character" w:customStyle="1" w:styleId="97">
    <w:name w:val="h5 Char"/>
    <w:qFormat/>
    <w:uiPriority w:val="0"/>
    <w:rPr>
      <w:rFonts w:ascii="Times New Roman" w:hAnsi="Times New Roman" w:eastAsia="宋体" w:cs="Times New Roman"/>
      <w:b/>
      <w:bCs/>
      <w:kern w:val="2"/>
      <w:sz w:val="28"/>
      <w:szCs w:val="28"/>
    </w:rPr>
  </w:style>
  <w:style w:type="character" w:customStyle="1" w:styleId="98">
    <w:name w:val="正文文本缩进 3 Char1"/>
    <w:qFormat/>
    <w:uiPriority w:val="0"/>
    <w:rPr>
      <w:rFonts w:ascii="Times New Roman" w:hAnsi="Times New Roman" w:eastAsia="宋体" w:cs="Times New Roman"/>
      <w:kern w:val="2"/>
      <w:sz w:val="16"/>
      <w:szCs w:val="16"/>
    </w:rPr>
  </w:style>
  <w:style w:type="character" w:customStyle="1" w:styleId="99">
    <w:name w:val="正文缩进 字符"/>
    <w:link w:val="5"/>
    <w:qFormat/>
    <w:uiPriority w:val="0"/>
    <w:rPr>
      <w:rFonts w:ascii="Times New Roman" w:hAnsi="Times New Roman" w:eastAsia="宋体" w:cs="Times New Roman"/>
      <w:kern w:val="2"/>
      <w:sz w:val="21"/>
      <w:lang w:val="en-US" w:eastAsia="zh-CN" w:bidi="ar-SA"/>
    </w:rPr>
  </w:style>
  <w:style w:type="character" w:customStyle="1" w:styleId="100">
    <w:name w:val="正文文本 Char1"/>
    <w:qFormat/>
    <w:uiPriority w:val="0"/>
    <w:rPr>
      <w:rFonts w:ascii="Times New Roman" w:hAnsi="Times New Roman" w:eastAsia="宋体" w:cs="Times New Roman"/>
      <w:kern w:val="2"/>
      <w:sz w:val="21"/>
      <w:szCs w:val="24"/>
    </w:rPr>
  </w:style>
  <w:style w:type="character" w:customStyle="1" w:styleId="101">
    <w:name w:val="批注主题 字符"/>
    <w:link w:val="41"/>
    <w:qFormat/>
    <w:uiPriority w:val="0"/>
    <w:rPr>
      <w:rFonts w:ascii="Times New Roman" w:hAnsi="Times New Roman" w:eastAsia="宋体" w:cs="Times New Roman"/>
      <w:b/>
      <w:bCs/>
      <w:kern w:val="2"/>
      <w:sz w:val="21"/>
      <w:szCs w:val="24"/>
    </w:rPr>
  </w:style>
  <w:style w:type="character" w:customStyle="1" w:styleId="102">
    <w:name w:val="z-窗体底端 Char"/>
    <w:link w:val="103"/>
    <w:qFormat/>
    <w:uiPriority w:val="0"/>
    <w:rPr>
      <w:rFonts w:ascii="Arial" w:hAnsi="Arial" w:eastAsia="宋体" w:cs="Times New Roman"/>
      <w:vanish/>
      <w:sz w:val="16"/>
      <w:szCs w:val="16"/>
      <w:lang w:bidi="ar-SA"/>
    </w:rPr>
  </w:style>
  <w:style w:type="paragraph" w:customStyle="1" w:styleId="103">
    <w:name w:val="z-窗体底端1"/>
    <w:basedOn w:val="1"/>
    <w:next w:val="1"/>
    <w:link w:val="102"/>
    <w:qFormat/>
    <w:uiPriority w:val="0"/>
    <w:pPr>
      <w:widowControl/>
      <w:pBdr>
        <w:top w:val="single" w:color="auto" w:sz="6" w:space="1"/>
      </w:pBdr>
      <w:jc w:val="center"/>
    </w:pPr>
    <w:rPr>
      <w:rFonts w:ascii="Arial" w:hAnsi="Arial"/>
      <w:vanish/>
      <w:kern w:val="0"/>
      <w:sz w:val="16"/>
      <w:szCs w:val="16"/>
    </w:rPr>
  </w:style>
  <w:style w:type="character" w:customStyle="1" w:styleId="104">
    <w:name w:val="正文文本缩进 字符"/>
    <w:link w:val="19"/>
    <w:qFormat/>
    <w:uiPriority w:val="0"/>
    <w:rPr>
      <w:rFonts w:ascii="宋体" w:hAnsi="宋体" w:eastAsia="宋体" w:cs="Times New Roman"/>
      <w:kern w:val="2"/>
      <w:sz w:val="24"/>
      <w:szCs w:val="21"/>
      <w:lang w:val="en-US" w:eastAsia="zh-CN" w:bidi="ar-SA"/>
    </w:rPr>
  </w:style>
  <w:style w:type="character" w:customStyle="1" w:styleId="105">
    <w:name w:val="日期 Char1"/>
    <w:qFormat/>
    <w:uiPriority w:val="0"/>
    <w:rPr>
      <w:rFonts w:ascii="Times New Roman" w:hAnsi="Times New Roman" w:eastAsia="宋体" w:cs="Times New Roman"/>
      <w:kern w:val="2"/>
      <w:sz w:val="21"/>
      <w:szCs w:val="24"/>
    </w:rPr>
  </w:style>
  <w:style w:type="character" w:customStyle="1" w:styleId="106">
    <w:name w:val="正文文字"/>
    <w:qFormat/>
    <w:uiPriority w:val="0"/>
    <w:rPr>
      <w:rFonts w:ascii="Arial" w:hAnsi="Arial" w:eastAsia="宋体" w:cs="Times New Roman"/>
      <w:sz w:val="24"/>
      <w:lang w:val="en-US" w:eastAsia="zh-CN" w:bidi="ar-SA"/>
    </w:rPr>
  </w:style>
  <w:style w:type="character" w:customStyle="1" w:styleId="107">
    <w:name w:val="fonteng2"/>
    <w:qFormat/>
    <w:uiPriority w:val="0"/>
    <w:rPr>
      <w:rFonts w:ascii="Times New Roman" w:hAnsi="Times New Roman" w:eastAsia="宋体" w:cs="Times New Roman"/>
    </w:rPr>
  </w:style>
  <w:style w:type="character" w:customStyle="1" w:styleId="108">
    <w:name w:val="font61"/>
    <w:qFormat/>
    <w:uiPriority w:val="0"/>
    <w:rPr>
      <w:rFonts w:hint="default" w:ascii="仿宋_GB2312" w:hAnsi="Times New Roman" w:eastAsia="仿宋_GB2312" w:cs="仿宋_GB2312"/>
      <w:color w:val="000000"/>
      <w:sz w:val="22"/>
      <w:szCs w:val="22"/>
      <w:u w:val="none"/>
    </w:rPr>
  </w:style>
  <w:style w:type="character" w:customStyle="1" w:styleId="109">
    <w:name w:val="纯文本 Char1"/>
    <w:qFormat/>
    <w:uiPriority w:val="0"/>
    <w:rPr>
      <w:rFonts w:ascii="宋体" w:hAnsi="Courier New" w:eastAsia="宋体" w:cs="Times New Roman"/>
      <w:kern w:val="2"/>
      <w:sz w:val="21"/>
      <w:lang w:val="en-US" w:eastAsia="zh-CN" w:bidi="ar-SA"/>
    </w:rPr>
  </w:style>
  <w:style w:type="character" w:customStyle="1" w:styleId="110">
    <w:name w:val="标题 2 字符"/>
    <w:link w:val="4"/>
    <w:qFormat/>
    <w:uiPriority w:val="0"/>
    <w:rPr>
      <w:rFonts w:ascii="CG Times" w:hAnsi="CG Times"/>
      <w:b/>
      <w:kern w:val="2"/>
      <w:sz w:val="30"/>
    </w:rPr>
  </w:style>
  <w:style w:type="character" w:customStyle="1" w:styleId="111">
    <w:name w:val="正文文本缩进 Char1"/>
    <w:qFormat/>
    <w:uiPriority w:val="0"/>
    <w:rPr>
      <w:rFonts w:ascii="Times New Roman" w:hAnsi="Times New Roman" w:eastAsia="宋体" w:cs="Times New Roman"/>
      <w:kern w:val="2"/>
      <w:sz w:val="21"/>
      <w:szCs w:val="24"/>
    </w:rPr>
  </w:style>
  <w:style w:type="character" w:customStyle="1" w:styleId="112">
    <w:name w:val="批注文字 字符"/>
    <w:link w:val="17"/>
    <w:qFormat/>
    <w:uiPriority w:val="0"/>
    <w:rPr>
      <w:rFonts w:ascii="Times New Roman" w:hAnsi="Times New Roman" w:eastAsia="宋体" w:cs="Times New Roman"/>
      <w:kern w:val="2"/>
      <w:sz w:val="21"/>
      <w:szCs w:val="24"/>
      <w:lang w:val="en-US" w:eastAsia="zh-CN" w:bidi="ar-SA"/>
    </w:rPr>
  </w:style>
  <w:style w:type="character" w:customStyle="1" w:styleId="113">
    <w:name w:val="标题 8 字符"/>
    <w:link w:val="12"/>
    <w:qFormat/>
    <w:uiPriority w:val="0"/>
    <w:rPr>
      <w:rFonts w:ascii="Arial" w:hAnsi="Arial" w:eastAsia="黑体"/>
      <w:kern w:val="2"/>
      <w:sz w:val="24"/>
    </w:rPr>
  </w:style>
  <w:style w:type="character" w:customStyle="1" w:styleId="114">
    <w:name w:val="font01"/>
    <w:qFormat/>
    <w:uiPriority w:val="0"/>
    <w:rPr>
      <w:rFonts w:hint="eastAsia" w:ascii="宋体" w:hAnsi="宋体" w:eastAsia="宋体" w:cs="宋体"/>
      <w:color w:val="000000"/>
      <w:sz w:val="22"/>
      <w:szCs w:val="22"/>
      <w:u w:val="none"/>
    </w:rPr>
  </w:style>
  <w:style w:type="character" w:customStyle="1" w:styleId="115">
    <w:name w:val="c_666"/>
    <w:qFormat/>
    <w:uiPriority w:val="0"/>
    <w:rPr>
      <w:rFonts w:ascii="Times New Roman" w:hAnsi="Times New Roman" w:eastAsia="宋体" w:cs="Times New Roman"/>
    </w:rPr>
  </w:style>
  <w:style w:type="character" w:customStyle="1" w:styleId="116">
    <w:name w:val="大汉方案正文 Char1"/>
    <w:link w:val="117"/>
    <w:qFormat/>
    <w:uiPriority w:val="0"/>
    <w:rPr>
      <w:rFonts w:ascii="Arial" w:hAnsi="Arial" w:eastAsia="宋体" w:cs="Times New Roman"/>
      <w:sz w:val="24"/>
      <w:lang w:bidi="ar-SA"/>
    </w:rPr>
  </w:style>
  <w:style w:type="paragraph" w:customStyle="1" w:styleId="117">
    <w:name w:val="大汉方案正文"/>
    <w:basedOn w:val="1"/>
    <w:link w:val="116"/>
    <w:qFormat/>
    <w:uiPriority w:val="0"/>
    <w:pPr>
      <w:spacing w:line="360" w:lineRule="auto"/>
      <w:ind w:firstLine="200" w:firstLineChars="200"/>
    </w:pPr>
    <w:rPr>
      <w:rFonts w:ascii="Arial" w:hAnsi="Arial"/>
      <w:kern w:val="0"/>
      <w:sz w:val="24"/>
      <w:szCs w:val="20"/>
    </w:rPr>
  </w:style>
  <w:style w:type="character" w:customStyle="1" w:styleId="118">
    <w:name w:val="标题 7 字符"/>
    <w:link w:val="11"/>
    <w:qFormat/>
    <w:uiPriority w:val="0"/>
    <w:rPr>
      <w:rFonts w:ascii="Times New Roman" w:hAnsi="Times New Roman"/>
      <w:b/>
      <w:kern w:val="2"/>
      <w:sz w:val="24"/>
    </w:rPr>
  </w:style>
  <w:style w:type="character" w:customStyle="1" w:styleId="119">
    <w:name w:val="样式3 Char Char"/>
    <w:link w:val="120"/>
    <w:qFormat/>
    <w:uiPriority w:val="0"/>
    <w:rPr>
      <w:rFonts w:ascii="宋体" w:hAnsi="Courier New" w:eastAsia="宋体" w:cs="Times New Roman"/>
      <w:kern w:val="2"/>
      <w:sz w:val="28"/>
    </w:rPr>
  </w:style>
  <w:style w:type="paragraph" w:customStyle="1" w:styleId="120">
    <w:name w:val="样式3"/>
    <w:basedOn w:val="23"/>
    <w:link w:val="119"/>
    <w:qFormat/>
    <w:uiPriority w:val="0"/>
    <w:pPr>
      <w:spacing w:line="0" w:lineRule="atLeast"/>
      <w:outlineLvl w:val="0"/>
    </w:pPr>
    <w:rPr>
      <w:sz w:val="28"/>
    </w:rPr>
  </w:style>
  <w:style w:type="character" w:customStyle="1" w:styleId="121">
    <w:name w:val="普通(网站) 字符"/>
    <w:qFormat/>
    <w:uiPriority w:val="0"/>
    <w:rPr>
      <w:rFonts w:ascii="Arial" w:hAnsi="Arial" w:eastAsia="宋体" w:cs="Times New Roman"/>
      <w:color w:val="444444"/>
      <w:lang w:bidi="ar-SA"/>
    </w:rPr>
  </w:style>
  <w:style w:type="character" w:customStyle="1" w:styleId="122">
    <w:name w:val="批注框文本 Char1"/>
    <w:qFormat/>
    <w:uiPriority w:val="0"/>
    <w:rPr>
      <w:rFonts w:ascii="Times New Roman" w:hAnsi="Times New Roman" w:eastAsia="宋体" w:cs="Times New Roman"/>
      <w:kern w:val="2"/>
      <w:sz w:val="18"/>
      <w:szCs w:val="18"/>
    </w:rPr>
  </w:style>
  <w:style w:type="character" w:customStyle="1" w:styleId="123">
    <w:name w:val="页眉 字符"/>
    <w:link w:val="29"/>
    <w:qFormat/>
    <w:uiPriority w:val="0"/>
    <w:rPr>
      <w:rFonts w:ascii="Times New Roman" w:hAnsi="Times New Roman" w:eastAsia="宋体" w:cs="Times New Roman"/>
      <w:kern w:val="2"/>
      <w:sz w:val="18"/>
      <w:szCs w:val="18"/>
      <w:lang w:val="en-US" w:eastAsia="zh-CN" w:bidi="ar-SA"/>
    </w:rPr>
  </w:style>
  <w:style w:type="character" w:customStyle="1" w:styleId="124">
    <w:name w:val="font11"/>
    <w:qFormat/>
    <w:uiPriority w:val="0"/>
    <w:rPr>
      <w:rFonts w:ascii="仿宋_GB2312" w:hAnsi="Times New Roman" w:eastAsia="仿宋_GB2312" w:cs="仿宋_GB2312"/>
      <w:color w:val="000000"/>
      <w:sz w:val="20"/>
      <w:szCs w:val="20"/>
      <w:u w:val="none"/>
    </w:rPr>
  </w:style>
  <w:style w:type="character" w:customStyle="1" w:styleId="125">
    <w:name w:val="z-窗体底端 Char1"/>
    <w:qFormat/>
    <w:uiPriority w:val="0"/>
    <w:rPr>
      <w:rFonts w:ascii="Arial" w:hAnsi="Arial" w:eastAsia="宋体" w:cs="Arial"/>
      <w:vanish/>
      <w:kern w:val="2"/>
      <w:sz w:val="16"/>
      <w:szCs w:val="16"/>
    </w:rPr>
  </w:style>
  <w:style w:type="character" w:customStyle="1" w:styleId="126">
    <w:name w:val="标题 5 字符"/>
    <w:link w:val="9"/>
    <w:qFormat/>
    <w:uiPriority w:val="0"/>
    <w:rPr>
      <w:rFonts w:ascii="Times New Roman" w:hAnsi="Times New Roman"/>
      <w:b/>
      <w:kern w:val="2"/>
      <w:sz w:val="28"/>
    </w:rPr>
  </w:style>
  <w:style w:type="character" w:customStyle="1" w:styleId="127">
    <w:name w:val="正文文本 字符"/>
    <w:link w:val="2"/>
    <w:qFormat/>
    <w:uiPriority w:val="0"/>
    <w:rPr>
      <w:rFonts w:ascii="Times New Roman" w:hAnsi="Times New Roman" w:eastAsia="宋体" w:cs="Times New Roman"/>
      <w:kern w:val="2"/>
      <w:sz w:val="21"/>
      <w:szCs w:val="24"/>
      <w:lang w:val="en-US" w:eastAsia="zh-CN" w:bidi="ar-SA"/>
    </w:rPr>
  </w:style>
  <w:style w:type="character" w:customStyle="1" w:styleId="128">
    <w:name w:val="正文文本 2 Char1"/>
    <w:qFormat/>
    <w:uiPriority w:val="0"/>
    <w:rPr>
      <w:rFonts w:ascii="Times New Roman" w:hAnsi="Times New Roman" w:eastAsia="宋体" w:cs="Times New Roman"/>
      <w:kern w:val="2"/>
      <w:sz w:val="21"/>
      <w:szCs w:val="24"/>
    </w:rPr>
  </w:style>
  <w:style w:type="character" w:customStyle="1" w:styleId="129">
    <w:name w:val="纯文本 Char Char_6"/>
    <w:link w:val="130"/>
    <w:qFormat/>
    <w:uiPriority w:val="0"/>
    <w:rPr>
      <w:rFonts w:ascii="宋体" w:hAnsi="Courier New" w:eastAsia="宋体" w:cs="Times New Roman"/>
      <w:kern w:val="2"/>
      <w:sz w:val="21"/>
    </w:rPr>
  </w:style>
  <w:style w:type="paragraph" w:customStyle="1" w:styleId="130">
    <w:name w:val="纯文本_6"/>
    <w:basedOn w:val="1"/>
    <w:link w:val="129"/>
    <w:qFormat/>
    <w:uiPriority w:val="0"/>
    <w:rPr>
      <w:rFonts w:ascii="宋体" w:hAnsi="Courier New"/>
      <w:szCs w:val="20"/>
    </w:rPr>
  </w:style>
  <w:style w:type="character" w:customStyle="1" w:styleId="131">
    <w:name w:val="正文文本缩进 3 字符"/>
    <w:link w:val="34"/>
    <w:qFormat/>
    <w:uiPriority w:val="0"/>
    <w:rPr>
      <w:rFonts w:ascii="Times New Roman" w:hAnsi="Times New Roman" w:eastAsia="宋体" w:cs="Times New Roman"/>
      <w:kern w:val="2"/>
      <w:sz w:val="16"/>
      <w:szCs w:val="16"/>
      <w:lang w:val="en-US" w:eastAsia="zh-CN" w:bidi="ar-SA"/>
    </w:rPr>
  </w:style>
  <w:style w:type="character" w:customStyle="1" w:styleId="132">
    <w:name w:val="style39"/>
    <w:qFormat/>
    <w:uiPriority w:val="0"/>
    <w:rPr>
      <w:rFonts w:ascii="Times New Roman" w:hAnsi="Times New Roman" w:eastAsia="宋体" w:cs="Times New Roman"/>
    </w:rPr>
  </w:style>
  <w:style w:type="character" w:customStyle="1" w:styleId="133">
    <w:name w:val="标题 字符"/>
    <w:link w:val="40"/>
    <w:qFormat/>
    <w:uiPriority w:val="0"/>
    <w:rPr>
      <w:rFonts w:ascii="Cambria" w:hAnsi="Cambria" w:eastAsia="宋体" w:cs="Times New Roman"/>
      <w:b/>
      <w:bCs/>
      <w:sz w:val="32"/>
      <w:szCs w:val="32"/>
      <w:lang w:bidi="ar-SA"/>
    </w:rPr>
  </w:style>
  <w:style w:type="character" w:customStyle="1" w:styleId="134">
    <w:name w:val="publicword"/>
    <w:qFormat/>
    <w:uiPriority w:val="0"/>
    <w:rPr>
      <w:rFonts w:ascii="Times New Roman" w:hAnsi="Times New Roman" w:eastAsia="宋体" w:cs="Times New Roman"/>
    </w:rPr>
  </w:style>
  <w:style w:type="character" w:customStyle="1" w:styleId="135">
    <w:name w:val="页眉 Char1"/>
    <w:qFormat/>
    <w:uiPriority w:val="0"/>
    <w:rPr>
      <w:rFonts w:ascii="Times New Roman" w:hAnsi="Times New Roman" w:eastAsia="宋体" w:cs="Times New Roman"/>
      <w:kern w:val="2"/>
      <w:sz w:val="18"/>
      <w:szCs w:val="18"/>
    </w:rPr>
  </w:style>
  <w:style w:type="character" w:customStyle="1" w:styleId="136">
    <w:name w:val="页脚 字符"/>
    <w:link w:val="28"/>
    <w:qFormat/>
    <w:uiPriority w:val="0"/>
    <w:rPr>
      <w:rFonts w:ascii="Times New Roman" w:hAnsi="Times New Roman" w:eastAsia="宋体" w:cs="Times New Roman"/>
      <w:kern w:val="2"/>
      <w:sz w:val="18"/>
      <w:szCs w:val="18"/>
      <w:lang w:val="en-US" w:eastAsia="zh-CN" w:bidi="ar-SA"/>
    </w:rPr>
  </w:style>
  <w:style w:type="character" w:customStyle="1" w:styleId="137">
    <w:name w:val="标题 9 字符"/>
    <w:link w:val="13"/>
    <w:qFormat/>
    <w:uiPriority w:val="0"/>
    <w:rPr>
      <w:rFonts w:ascii="Arial" w:hAnsi="Arial" w:eastAsia="黑体"/>
      <w:kern w:val="2"/>
      <w:sz w:val="21"/>
    </w:rPr>
  </w:style>
  <w:style w:type="character" w:customStyle="1" w:styleId="138">
    <w:name w:val="正文文本 2 字符"/>
    <w:link w:val="37"/>
    <w:qFormat/>
    <w:uiPriority w:val="0"/>
    <w:rPr>
      <w:rFonts w:ascii="宋体" w:hAnsi="宋体" w:eastAsia="宋体" w:cs="Times New Roman"/>
      <w:sz w:val="24"/>
      <w:szCs w:val="24"/>
      <w:lang w:val="en-GB" w:eastAsia="zh-CN" w:bidi="ar-SA"/>
    </w:rPr>
  </w:style>
  <w:style w:type="character" w:customStyle="1" w:styleId="139">
    <w:name w:val="标题 3 字符"/>
    <w:link w:val="6"/>
    <w:qFormat/>
    <w:uiPriority w:val="0"/>
    <w:rPr>
      <w:rFonts w:ascii="Times New Roman" w:hAnsi="Times New Roman" w:eastAsia="宋体" w:cs="Times New Roman"/>
      <w:b/>
      <w:sz w:val="24"/>
      <w:szCs w:val="24"/>
      <w:lang w:val="en-GB" w:eastAsia="zh-CN" w:bidi="ar-SA"/>
    </w:rPr>
  </w:style>
  <w:style w:type="character" w:customStyle="1" w:styleId="140">
    <w:name w:val="正文文本缩进 2 Char1"/>
    <w:qFormat/>
    <w:uiPriority w:val="0"/>
    <w:rPr>
      <w:rFonts w:ascii="Times New Roman" w:hAnsi="Times New Roman" w:eastAsia="宋体" w:cs="Times New Roman"/>
      <w:kern w:val="2"/>
      <w:sz w:val="21"/>
      <w:szCs w:val="24"/>
    </w:rPr>
  </w:style>
  <w:style w:type="paragraph" w:customStyle="1" w:styleId="141">
    <w:name w:val="Char Char Char Char Char Char Char Char Char Char"/>
    <w:basedOn w:val="1"/>
    <w:qFormat/>
    <w:uiPriority w:val="0"/>
    <w:rPr>
      <w:rFonts w:ascii="Tahoma" w:hAnsi="Tahoma" w:cs="Times New Roman"/>
      <w:sz w:val="24"/>
      <w:szCs w:val="20"/>
    </w:rPr>
  </w:style>
  <w:style w:type="paragraph" w:customStyle="1" w:styleId="142">
    <w:name w:val="Char"/>
    <w:basedOn w:val="1"/>
    <w:qFormat/>
    <w:uiPriority w:val="0"/>
    <w:rPr>
      <w:rFonts w:ascii="Tahoma" w:hAnsi="Tahoma" w:cs="Times New Roman"/>
      <w:sz w:val="24"/>
      <w:szCs w:val="20"/>
    </w:rPr>
  </w:style>
  <w:style w:type="paragraph" w:customStyle="1" w:styleId="143">
    <w:name w:val="标准"/>
    <w:basedOn w:val="1"/>
    <w:qFormat/>
    <w:uiPriority w:val="0"/>
    <w:pPr>
      <w:spacing w:line="360" w:lineRule="auto"/>
      <w:ind w:firstLine="200" w:firstLineChars="200"/>
    </w:pPr>
    <w:rPr>
      <w:rFonts w:ascii="Times New Roman" w:hAnsi="Times New Roman"/>
      <w:szCs w:val="20"/>
    </w:rPr>
  </w:style>
  <w:style w:type="paragraph" w:customStyle="1" w:styleId="144">
    <w:name w:val="列出段落1"/>
    <w:basedOn w:val="1"/>
    <w:qFormat/>
    <w:uiPriority w:val="0"/>
    <w:pPr>
      <w:ind w:firstLine="420" w:firstLineChars="200"/>
    </w:pPr>
    <w:rPr>
      <w:rFonts w:cs="黑体"/>
      <w:szCs w:val="22"/>
    </w:rPr>
  </w:style>
  <w:style w:type="paragraph" w:customStyle="1" w:styleId="145">
    <w:name w:val="default"/>
    <w:basedOn w:val="1"/>
    <w:qFormat/>
    <w:uiPriority w:val="0"/>
    <w:pPr>
      <w:widowControl/>
      <w:spacing w:before="100" w:beforeAutospacing="1" w:after="100" w:afterAutospacing="1"/>
      <w:jc w:val="left"/>
    </w:pPr>
    <w:rPr>
      <w:rFonts w:ascii="宋体" w:hAnsi="宋体"/>
      <w:kern w:val="0"/>
      <w:sz w:val="24"/>
    </w:rPr>
  </w:style>
  <w:style w:type="paragraph" w:customStyle="1" w:styleId="146">
    <w:name w:val="样式11"/>
    <w:basedOn w:val="4"/>
    <w:qFormat/>
    <w:uiPriority w:val="0"/>
    <w:pPr>
      <w:spacing w:before="0" w:after="0" w:line="500" w:lineRule="exact"/>
      <w:jc w:val="both"/>
    </w:pPr>
    <w:rPr>
      <w:rFonts w:ascii="宋体" w:hAnsi="宋体" w:eastAsia="黑体" w:cs="Times New Roman"/>
      <w:b w:val="0"/>
      <w:sz w:val="24"/>
      <w:szCs w:val="24"/>
    </w:rPr>
  </w:style>
  <w:style w:type="paragraph" w:customStyle="1" w:styleId="147">
    <w:name w:val="Char Char"/>
    <w:basedOn w:val="1"/>
    <w:qFormat/>
    <w:uiPriority w:val="0"/>
    <w:rPr>
      <w:rFonts w:ascii="Times New Roman" w:hAnsi="Times New Roman" w:cs="Times New Roman"/>
      <w:szCs w:val="20"/>
    </w:rPr>
  </w:style>
  <w:style w:type="paragraph" w:customStyle="1" w:styleId="148">
    <w:name w:val="font6"/>
    <w:basedOn w:val="1"/>
    <w:qFormat/>
    <w:uiPriority w:val="0"/>
    <w:pPr>
      <w:widowControl/>
      <w:spacing w:before="100" w:beforeAutospacing="1" w:after="100" w:afterAutospacing="1"/>
      <w:jc w:val="left"/>
    </w:pPr>
    <w:rPr>
      <w:rFonts w:hint="eastAsia" w:ascii="宋体" w:hAnsi="宋体" w:cs="Times New Roman"/>
      <w:kern w:val="0"/>
      <w:sz w:val="18"/>
      <w:szCs w:val="18"/>
    </w:rPr>
  </w:style>
  <w:style w:type="paragraph" w:customStyle="1" w:styleId="149">
    <w:name w:val="正文_12"/>
    <w:qFormat/>
    <w:uiPriority w:val="0"/>
    <w:pPr>
      <w:widowControl w:val="0"/>
      <w:jc w:val="both"/>
    </w:pPr>
    <w:rPr>
      <w:rFonts w:ascii="Calibri" w:hAnsi="Calibri" w:eastAsia="宋体" w:cs="宋体"/>
      <w:kern w:val="2"/>
      <w:sz w:val="21"/>
      <w:szCs w:val="24"/>
      <w:lang w:val="en-US" w:eastAsia="zh-CN" w:bidi="ar-SA"/>
    </w:rPr>
  </w:style>
  <w:style w:type="paragraph" w:customStyle="1" w:styleId="150">
    <w:name w:val="封面标题"/>
    <w:qFormat/>
    <w:uiPriority w:val="0"/>
    <w:pPr>
      <w:spacing w:line="360" w:lineRule="auto"/>
      <w:jc w:val="center"/>
    </w:pPr>
    <w:rPr>
      <w:rFonts w:ascii="Calibri" w:hAnsi="Calibri" w:eastAsia="宋体" w:cs="宋体"/>
      <w:b/>
      <w:color w:val="000000"/>
      <w:sz w:val="44"/>
      <w:lang w:val="en-US" w:eastAsia="zh-CN" w:bidi="ar-SA"/>
    </w:rPr>
  </w:style>
  <w:style w:type="paragraph" w:customStyle="1" w:styleId="151">
    <w:name w:val="可研报告正文"/>
    <w:basedOn w:val="19"/>
    <w:qFormat/>
    <w:uiPriority w:val="0"/>
    <w:pPr>
      <w:ind w:firstLine="177" w:firstLineChars="177"/>
    </w:pPr>
    <w:rPr>
      <w:rFonts w:ascii="仿宋_GB2312" w:hAnsi="Times New Roman" w:eastAsia="仿宋_GB2312" w:cs="Times New Roman"/>
      <w:sz w:val="28"/>
      <w:szCs w:val="24"/>
    </w:rPr>
  </w:style>
  <w:style w:type="paragraph" w:customStyle="1" w:styleId="152">
    <w:name w:val="列出段落2"/>
    <w:basedOn w:val="1"/>
    <w:qFormat/>
    <w:uiPriority w:val="0"/>
    <w:pPr>
      <w:ind w:firstLine="420" w:firstLineChars="200"/>
    </w:pPr>
    <w:rPr>
      <w:rFonts w:cs="黑体"/>
      <w:szCs w:val="22"/>
    </w:rPr>
  </w:style>
  <w:style w:type="paragraph" w:customStyle="1" w:styleId="153">
    <w:name w:val="样式 正文首行缩进 + 小四 首行缩进:  1 字符 行距: 1.5 倍行距"/>
    <w:basedOn w:val="29"/>
    <w:next w:val="1"/>
    <w:qFormat/>
    <w:uiPriority w:val="0"/>
    <w:pPr>
      <w:pBdr>
        <w:bottom w:val="none" w:color="auto" w:sz="0" w:space="0"/>
      </w:pBdr>
      <w:tabs>
        <w:tab w:val="clear" w:pos="4153"/>
        <w:tab w:val="clear" w:pos="8306"/>
      </w:tabs>
      <w:snapToGrid/>
      <w:spacing w:after="120" w:line="360" w:lineRule="auto"/>
      <w:ind w:left="100" w:leftChars="100" w:right="100" w:rightChars="100" w:firstLine="240" w:firstLineChars="200"/>
      <w:jc w:val="both"/>
    </w:pPr>
    <w:rPr>
      <w:sz w:val="24"/>
      <w:szCs w:val="20"/>
    </w:rPr>
  </w:style>
  <w:style w:type="paragraph" w:customStyle="1" w:styleId="154">
    <w:name w:val="纯文本2"/>
    <w:basedOn w:val="1"/>
    <w:qFormat/>
    <w:uiPriority w:val="0"/>
    <w:rPr>
      <w:rFonts w:ascii="宋体" w:hAnsi="Courier New" w:cs="Times New Roman"/>
      <w:kern w:val="0"/>
      <w:sz w:val="20"/>
      <w:szCs w:val="21"/>
    </w:rPr>
  </w:style>
  <w:style w:type="paragraph" w:customStyle="1" w:styleId="155">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Times New Roman"/>
      <w:kern w:val="0"/>
      <w:szCs w:val="21"/>
    </w:rPr>
  </w:style>
  <w:style w:type="paragraph" w:customStyle="1" w:styleId="156">
    <w:name w:val="Char Char Char Char Char Char Char Char Char Char Char Char Char"/>
    <w:basedOn w:val="1"/>
    <w:qFormat/>
    <w:uiPriority w:val="0"/>
    <w:rPr>
      <w:rFonts w:ascii="Tahoma" w:hAnsi="Tahoma" w:cs="Times New Roman"/>
      <w:sz w:val="24"/>
      <w:szCs w:val="20"/>
    </w:rPr>
  </w:style>
  <w:style w:type="paragraph" w:customStyle="1" w:styleId="157">
    <w:name w:val="表格"/>
    <w:basedOn w:val="1"/>
    <w:qFormat/>
    <w:uiPriority w:val="0"/>
    <w:rPr>
      <w:rFonts w:ascii="Times New Roman" w:hAnsi="Times New Roman" w:cs="Times New Roman"/>
      <w:b/>
      <w:szCs w:val="20"/>
    </w:rPr>
  </w:style>
  <w:style w:type="paragraph" w:customStyle="1" w:styleId="15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rPr>
  </w:style>
  <w:style w:type="paragraph" w:customStyle="1" w:styleId="159">
    <w:name w:val="heisong"/>
    <w:basedOn w:val="1"/>
    <w:qFormat/>
    <w:uiPriority w:val="0"/>
    <w:pPr>
      <w:widowControl/>
      <w:spacing w:before="100" w:beforeAutospacing="1" w:after="100" w:afterAutospacing="1" w:line="300" w:lineRule="atLeast"/>
      <w:jc w:val="left"/>
    </w:pPr>
    <w:rPr>
      <w:rFonts w:ascii="ˎ̥" w:hAnsi="ˎ̥"/>
      <w:color w:val="000000"/>
      <w:kern w:val="0"/>
      <w:sz w:val="18"/>
      <w:szCs w:val="18"/>
    </w:rPr>
  </w:style>
  <w:style w:type="paragraph" w:customStyle="1" w:styleId="16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b/>
      <w:bCs/>
      <w:kern w:val="0"/>
      <w:sz w:val="24"/>
    </w:rPr>
  </w:style>
  <w:style w:type="paragraph" w:customStyle="1" w:styleId="161">
    <w:name w:val="Char11"/>
    <w:basedOn w:val="1"/>
    <w:qFormat/>
    <w:uiPriority w:val="0"/>
    <w:rPr>
      <w:rFonts w:ascii="Tahoma" w:hAnsi="Tahoma" w:cs="Times New Roman"/>
      <w:sz w:val="24"/>
      <w:szCs w:val="20"/>
    </w:rPr>
  </w:style>
  <w:style w:type="paragraph" w:customStyle="1" w:styleId="162">
    <w:name w:val="符号列表"/>
    <w:basedOn w:val="1"/>
    <w:qFormat/>
    <w:uiPriority w:val="0"/>
    <w:pPr>
      <w:tabs>
        <w:tab w:val="left" w:pos="705"/>
      </w:tabs>
      <w:adjustRightInd w:val="0"/>
      <w:spacing w:line="440" w:lineRule="atLeast"/>
      <w:ind w:left="705" w:hanging="705"/>
    </w:pPr>
    <w:rPr>
      <w:rFonts w:ascii="Times New Roman" w:hAnsi="Times New Roman" w:cs="Times New Roman"/>
      <w:kern w:val="0"/>
      <w:sz w:val="24"/>
      <w:szCs w:val="20"/>
      <w:lang w:val="en-GB"/>
    </w:rPr>
  </w:style>
  <w:style w:type="paragraph" w:customStyle="1" w:styleId="163">
    <w:name w:val="Char Char Char Char"/>
    <w:basedOn w:val="16"/>
    <w:qFormat/>
    <w:uiPriority w:val="0"/>
    <w:pPr>
      <w:adjustRightInd w:val="0"/>
      <w:snapToGrid w:val="0"/>
      <w:spacing w:line="360" w:lineRule="auto"/>
    </w:pPr>
    <w:rPr>
      <w:rFonts w:cs="Times New Roman"/>
    </w:rPr>
  </w:style>
  <w:style w:type="paragraph" w:customStyle="1" w:styleId="164">
    <w:name w:val="样式 可研报告正文 + 仿宋"/>
    <w:basedOn w:val="151"/>
    <w:qFormat/>
    <w:uiPriority w:val="0"/>
    <w:pPr>
      <w:ind w:firstLine="560" w:firstLineChars="200"/>
    </w:pPr>
    <w:rPr>
      <w:rFonts w:ascii="仿宋" w:hAnsi="仿宋" w:eastAsia="宋体" w:cs="宋体"/>
      <w:szCs w:val="20"/>
    </w:rPr>
  </w:style>
  <w:style w:type="paragraph" w:customStyle="1" w:styleId="165">
    <w:name w:val="font5"/>
    <w:basedOn w:val="1"/>
    <w:qFormat/>
    <w:uiPriority w:val="0"/>
    <w:pPr>
      <w:widowControl/>
      <w:spacing w:before="100" w:beforeAutospacing="1" w:after="100" w:afterAutospacing="1"/>
      <w:jc w:val="left"/>
    </w:pPr>
    <w:rPr>
      <w:rFonts w:hint="eastAsia" w:ascii="宋体" w:hAnsi="宋体" w:cs="Times New Roman"/>
      <w:kern w:val="0"/>
      <w:sz w:val="24"/>
    </w:rPr>
  </w:style>
  <w:style w:type="paragraph" w:customStyle="1" w:styleId="166">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s="Times New Roman"/>
      <w:color w:val="000000"/>
      <w:kern w:val="0"/>
      <w:sz w:val="24"/>
      <w:szCs w:val="20"/>
    </w:rPr>
  </w:style>
  <w:style w:type="paragraph" w:customStyle="1" w:styleId="167">
    <w:name w:val="正文 + 宋体"/>
    <w:basedOn w:val="1"/>
    <w:qFormat/>
    <w:uiPriority w:val="0"/>
    <w:pPr>
      <w:widowControl/>
      <w:spacing w:line="360" w:lineRule="auto"/>
      <w:jc w:val="left"/>
    </w:pPr>
    <w:rPr>
      <w:rFonts w:ascii="宋体" w:hAnsi="宋体"/>
      <w:kern w:val="0"/>
      <w:sz w:val="18"/>
      <w:szCs w:val="18"/>
    </w:rPr>
  </w:style>
  <w:style w:type="paragraph" w:customStyle="1" w:styleId="168">
    <w:name w:val="font8"/>
    <w:basedOn w:val="1"/>
    <w:qFormat/>
    <w:uiPriority w:val="0"/>
    <w:pPr>
      <w:widowControl/>
      <w:spacing w:before="100" w:beforeAutospacing="1" w:after="100" w:afterAutospacing="1"/>
      <w:jc w:val="left"/>
    </w:pPr>
    <w:rPr>
      <w:rFonts w:ascii="Times New Roman" w:hAnsi="Times New Roman" w:cs="Times New Roman"/>
      <w:b/>
      <w:bCs/>
      <w:kern w:val="0"/>
      <w:sz w:val="24"/>
    </w:rPr>
  </w:style>
  <w:style w:type="paragraph" w:customStyle="1" w:styleId="169">
    <w:name w:val="Char Char1 Char Char Char"/>
    <w:basedOn w:val="16"/>
    <w:qFormat/>
    <w:uiPriority w:val="0"/>
    <w:rPr>
      <w:rFonts w:ascii="Tahoma" w:hAnsi="Tahoma" w:cs="Times New Roman"/>
      <w:sz w:val="24"/>
      <w:szCs w:val="24"/>
    </w:rPr>
  </w:style>
  <w:style w:type="paragraph" w:customStyle="1" w:styleId="170">
    <w:name w:val="Char4"/>
    <w:basedOn w:val="1"/>
    <w:qFormat/>
    <w:uiPriority w:val="0"/>
    <w:rPr>
      <w:rFonts w:ascii="Tahoma" w:hAnsi="Tahoma" w:cs="Times New Roman"/>
      <w:sz w:val="24"/>
      <w:szCs w:val="20"/>
    </w:rPr>
  </w:style>
  <w:style w:type="paragraph" w:customStyle="1" w:styleId="171">
    <w:name w:val="Char1 Char Char Char Char Char Char"/>
    <w:basedOn w:val="1"/>
    <w:qFormat/>
    <w:uiPriority w:val="0"/>
    <w:rPr>
      <w:rFonts w:ascii="Tahoma" w:hAnsi="Tahoma" w:cs="Times New Roman"/>
      <w:sz w:val="24"/>
      <w:szCs w:val="20"/>
    </w:rPr>
  </w:style>
  <w:style w:type="paragraph" w:customStyle="1" w:styleId="172">
    <w:name w:val="样式2"/>
    <w:basedOn w:val="2"/>
    <w:qFormat/>
    <w:uiPriority w:val="0"/>
    <w:pPr>
      <w:spacing w:after="0" w:line="480" w:lineRule="exact"/>
      <w:jc w:val="center"/>
    </w:pPr>
    <w:rPr>
      <w:rFonts w:ascii="宋体" w:hAnsi="宋体" w:cs="Times New Roman"/>
      <w:b/>
      <w:bCs/>
      <w:kern w:val="0"/>
      <w:sz w:val="32"/>
      <w:szCs w:val="32"/>
      <w:lang w:val="en-GB"/>
    </w:rPr>
  </w:style>
  <w:style w:type="paragraph" w:customStyle="1" w:styleId="173">
    <w:name w:val="样式 仿宋 四号 左 行距: 1.5 倍行距"/>
    <w:basedOn w:val="1"/>
    <w:qFormat/>
    <w:uiPriority w:val="0"/>
    <w:pPr>
      <w:spacing w:line="360" w:lineRule="auto"/>
      <w:jc w:val="left"/>
    </w:pPr>
    <w:rPr>
      <w:rFonts w:ascii="仿宋" w:hAnsi="仿宋" w:eastAsia="仿宋"/>
      <w:kern w:val="0"/>
      <w:sz w:val="28"/>
      <w:szCs w:val="20"/>
    </w:rPr>
  </w:style>
  <w:style w:type="paragraph" w:customStyle="1" w:styleId="174">
    <w:name w:val="目录题目"/>
    <w:basedOn w:val="1"/>
    <w:qFormat/>
    <w:uiPriority w:val="0"/>
    <w:pPr>
      <w:tabs>
        <w:tab w:val="left" w:pos="4665"/>
      </w:tabs>
      <w:spacing w:line="360" w:lineRule="auto"/>
      <w:jc w:val="center"/>
    </w:pPr>
    <w:rPr>
      <w:rFonts w:ascii="Arial" w:hAnsi="Arial" w:cs="Times New Roman"/>
      <w:b/>
      <w:bCs/>
      <w:sz w:val="30"/>
    </w:rPr>
  </w:style>
  <w:style w:type="paragraph" w:customStyle="1" w:styleId="175">
    <w:name w:val="标准无序列表(L1)"/>
    <w:basedOn w:val="1"/>
    <w:qFormat/>
    <w:uiPriority w:val="0"/>
    <w:pPr>
      <w:tabs>
        <w:tab w:val="left" w:pos="425"/>
      </w:tabs>
      <w:ind w:left="425" w:hanging="425"/>
    </w:pPr>
    <w:rPr>
      <w:rFonts w:ascii="仿宋_GB2312" w:hAnsi="宋体" w:eastAsia="仿宋_GB2312" w:cs="Times New Roman"/>
      <w:sz w:val="28"/>
    </w:rPr>
  </w:style>
  <w:style w:type="paragraph" w:customStyle="1" w:styleId="176">
    <w:name w:val="Char Char Char Char Char Char1 Char"/>
    <w:basedOn w:val="1"/>
    <w:qFormat/>
    <w:uiPriority w:val="0"/>
    <w:rPr>
      <w:rFonts w:ascii="Times New Roman" w:hAnsi="Times New Roman" w:cs="Times New Roman"/>
      <w:szCs w:val="20"/>
    </w:rPr>
  </w:style>
  <w:style w:type="paragraph" w:customStyle="1" w:styleId="177">
    <w:name w:val="font7"/>
    <w:basedOn w:val="1"/>
    <w:qFormat/>
    <w:uiPriority w:val="0"/>
    <w:pPr>
      <w:widowControl/>
      <w:spacing w:before="100" w:beforeAutospacing="1" w:after="100" w:afterAutospacing="1"/>
      <w:jc w:val="left"/>
    </w:pPr>
    <w:rPr>
      <w:rFonts w:ascii="Times New Roman" w:hAnsi="Times New Roman" w:cs="Times New Roman"/>
      <w:kern w:val="0"/>
      <w:sz w:val="24"/>
    </w:rPr>
  </w:style>
  <w:style w:type="paragraph" w:customStyle="1" w:styleId="178">
    <w:name w:val="正文段"/>
    <w:basedOn w:val="1"/>
    <w:qFormat/>
    <w:uiPriority w:val="0"/>
    <w:pPr>
      <w:snapToGrid w:val="0"/>
      <w:spacing w:after="240" w:line="240" w:lineRule="atLeast"/>
      <w:ind w:firstLine="425"/>
    </w:pPr>
    <w:rPr>
      <w:rFonts w:ascii="宋体" w:hAnsi="Times New Roman" w:cs="Times New Roman"/>
      <w:sz w:val="24"/>
      <w:szCs w:val="20"/>
    </w:rPr>
  </w:style>
  <w:style w:type="paragraph" w:customStyle="1" w:styleId="179">
    <w:name w:val="p0"/>
    <w:basedOn w:val="1"/>
    <w:qFormat/>
    <w:uiPriority w:val="0"/>
    <w:pPr>
      <w:widowControl/>
    </w:pPr>
    <w:rPr>
      <w:rFonts w:ascii="黑体" w:hAnsi="宋体" w:eastAsia="黑体"/>
      <w:kern w:val="0"/>
      <w:szCs w:val="21"/>
    </w:rPr>
  </w:style>
  <w:style w:type="paragraph" w:customStyle="1" w:styleId="180">
    <w:name w:val="正文列表编号"/>
    <w:basedOn w:val="2"/>
    <w:qFormat/>
    <w:uiPriority w:val="0"/>
    <w:pPr>
      <w:widowControl/>
      <w:spacing w:before="20" w:after="20" w:line="300" w:lineRule="auto"/>
      <w:ind w:left="540" w:leftChars="210" w:right="525" w:rightChars="250" w:hanging="99"/>
      <w:jc w:val="left"/>
    </w:pPr>
    <w:rPr>
      <w:rFonts w:ascii="Arial" w:hAnsi="Arial" w:cs="Times New Roman"/>
      <w:kern w:val="0"/>
      <w:sz w:val="24"/>
      <w:szCs w:val="20"/>
      <w:lang w:val="en-GB"/>
    </w:rPr>
  </w:style>
  <w:style w:type="paragraph" w:customStyle="1" w:styleId="181">
    <w:name w:val="Char1"/>
    <w:basedOn w:val="1"/>
    <w:qFormat/>
    <w:uiPriority w:val="0"/>
    <w:rPr>
      <w:rFonts w:ascii="Tahoma" w:hAnsi="Tahoma" w:cs="Times New Roman"/>
      <w:sz w:val="24"/>
      <w:szCs w:val="20"/>
    </w:rPr>
  </w:style>
  <w:style w:type="paragraph" w:customStyle="1" w:styleId="182">
    <w:name w:val="正文0"/>
    <w:basedOn w:val="1"/>
    <w:qFormat/>
    <w:uiPriority w:val="0"/>
    <w:pPr>
      <w:autoSpaceDE w:val="0"/>
      <w:autoSpaceDN w:val="0"/>
      <w:adjustRightInd w:val="0"/>
      <w:spacing w:before="240" w:after="60" w:line="360" w:lineRule="atLeast"/>
    </w:pPr>
    <w:rPr>
      <w:rFonts w:ascii="Times New Roman" w:hAnsi="Times New Roman" w:cs="Times New Roman"/>
      <w:b/>
      <w:kern w:val="0"/>
      <w:sz w:val="24"/>
      <w:szCs w:val="20"/>
    </w:rPr>
  </w:style>
  <w:style w:type="paragraph" w:customStyle="1" w:styleId="183">
    <w:name w:val="Char1 Char Char Char"/>
    <w:basedOn w:val="1"/>
    <w:qFormat/>
    <w:uiPriority w:val="0"/>
    <w:pPr>
      <w:ind w:left="420" w:hanging="420"/>
    </w:pPr>
    <w:rPr>
      <w:rFonts w:ascii="Times New Roman" w:hAnsi="Times New Roman" w:cs="Times New Roman"/>
      <w:sz w:val="24"/>
    </w:rPr>
  </w:style>
  <w:style w:type="paragraph" w:customStyle="1" w:styleId="184">
    <w:name w:val="Char2"/>
    <w:basedOn w:val="1"/>
    <w:qFormat/>
    <w:uiPriority w:val="0"/>
    <w:rPr>
      <w:rFonts w:ascii="Tahoma" w:hAnsi="Tahoma" w:cs="Times New Roman"/>
      <w:sz w:val="24"/>
      <w:szCs w:val="20"/>
    </w:rPr>
  </w:style>
  <w:style w:type="paragraph" w:customStyle="1" w:styleId="185">
    <w:name w:val="Char12"/>
    <w:basedOn w:val="1"/>
    <w:qFormat/>
    <w:uiPriority w:val="0"/>
    <w:rPr>
      <w:rFonts w:ascii="Tahoma" w:hAnsi="Tahoma" w:cs="Times New Roman"/>
      <w:sz w:val="24"/>
      <w:szCs w:val="20"/>
    </w:rPr>
  </w:style>
  <w:style w:type="paragraph" w:customStyle="1" w:styleId="186">
    <w:name w:val="Normal1"/>
    <w:next w:val="1"/>
    <w:qFormat/>
    <w:uiPriority w:val="0"/>
    <w:pPr>
      <w:overflowPunct w:val="0"/>
      <w:autoSpaceDE w:val="0"/>
      <w:autoSpaceDN w:val="0"/>
      <w:adjustRightInd w:val="0"/>
      <w:textAlignment w:val="baseline"/>
    </w:pPr>
    <w:rPr>
      <w:rFonts w:ascii="Times" w:hAnsi="Times" w:eastAsia="宋体" w:cs="宋体"/>
      <w:sz w:val="24"/>
      <w:lang w:val="fr-FR" w:eastAsia="zh-CN" w:bidi="ar-SA"/>
    </w:rPr>
  </w:style>
  <w:style w:type="paragraph" w:customStyle="1" w:styleId="18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b/>
      <w:bCs/>
      <w:kern w:val="0"/>
      <w:sz w:val="24"/>
    </w:rPr>
  </w:style>
  <w:style w:type="paragraph" w:customStyle="1" w:styleId="188">
    <w:name w:val="_Style 2"/>
    <w:basedOn w:val="1"/>
    <w:qFormat/>
    <w:uiPriority w:val="0"/>
    <w:pPr>
      <w:ind w:firstLine="420" w:firstLineChars="200"/>
    </w:pPr>
    <w:rPr>
      <w:rFonts w:cs="Times New Roman"/>
      <w:szCs w:val="22"/>
    </w:rPr>
  </w:style>
  <w:style w:type="paragraph" w:customStyle="1" w:styleId="189">
    <w:name w:val="样式1"/>
    <w:basedOn w:val="8"/>
    <w:qFormat/>
    <w:uiPriority w:val="0"/>
    <w:pPr>
      <w:adjustRightInd w:val="0"/>
      <w:spacing w:line="376" w:lineRule="atLeast"/>
      <w:textAlignment w:val="baseline"/>
    </w:pPr>
    <w:rPr>
      <w:rFonts w:ascii="宋体" w:hAnsi="宋体" w:eastAsia="宋体" w:cs="Times New Roman"/>
      <w:b w:val="0"/>
      <w:bCs w:val="0"/>
      <w:kern w:val="0"/>
      <w:sz w:val="24"/>
      <w:szCs w:val="24"/>
      <w:lang w:val="en-GB"/>
    </w:rPr>
  </w:style>
  <w:style w:type="paragraph" w:customStyle="1" w:styleId="190">
    <w:name w:val="+正文"/>
    <w:basedOn w:val="1"/>
    <w:qFormat/>
    <w:uiPriority w:val="0"/>
    <w:pPr>
      <w:spacing w:line="360" w:lineRule="auto"/>
      <w:ind w:firstLine="200" w:firstLineChars="200"/>
    </w:pPr>
    <w:rPr>
      <w:rFonts w:ascii="Times New Roman" w:hAnsi="Times New Roman" w:cs="Times New Roman"/>
      <w:sz w:val="28"/>
      <w:szCs w:val="20"/>
    </w:rPr>
  </w:style>
  <w:style w:type="paragraph" w:customStyle="1" w:styleId="19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4"/>
    </w:rPr>
  </w:style>
  <w:style w:type="paragraph" w:customStyle="1" w:styleId="192">
    <w:name w:val="Char Char Char Char Char Char Char"/>
    <w:basedOn w:val="1"/>
    <w:qFormat/>
    <w:uiPriority w:val="0"/>
    <w:pPr>
      <w:tabs>
        <w:tab w:val="left" w:pos="432"/>
      </w:tabs>
      <w:ind w:left="432" w:hanging="432"/>
    </w:pPr>
    <w:rPr>
      <w:rFonts w:ascii="Tahoma" w:hAnsi="Tahoma" w:cs="Times New Roman"/>
      <w:sz w:val="24"/>
      <w:szCs w:val="20"/>
    </w:rPr>
  </w:style>
  <w:style w:type="paragraph" w:customStyle="1" w:styleId="193">
    <w:name w:val="列出段落3"/>
    <w:basedOn w:val="1"/>
    <w:qFormat/>
    <w:uiPriority w:val="0"/>
    <w:pPr>
      <w:ind w:firstLine="420" w:firstLineChars="200"/>
    </w:pPr>
    <w:rPr>
      <w:rFonts w:cs="黑体"/>
      <w:szCs w:val="22"/>
    </w:rPr>
  </w:style>
  <w:style w:type="paragraph" w:customStyle="1" w:styleId="194">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cs="Times New Roman"/>
      <w:sz w:val="28"/>
      <w:szCs w:val="20"/>
    </w:rPr>
  </w:style>
  <w:style w:type="paragraph" w:customStyle="1" w:styleId="195">
    <w:name w:val="itemlistintable"/>
    <w:basedOn w:val="1"/>
    <w:qFormat/>
    <w:uiPriority w:val="0"/>
    <w:pPr>
      <w:widowControl/>
      <w:spacing w:before="100" w:beforeAutospacing="1" w:after="100" w:afterAutospacing="1"/>
      <w:jc w:val="left"/>
    </w:pPr>
    <w:rPr>
      <w:rFonts w:ascii="宋体" w:hAnsi="宋体"/>
      <w:kern w:val="0"/>
      <w:sz w:val="24"/>
    </w:rPr>
  </w:style>
  <w:style w:type="paragraph" w:customStyle="1" w:styleId="196">
    <w:name w:val="默认段落字体 Para Char Char Char Char Char Char Char"/>
    <w:basedOn w:val="1"/>
    <w:qFormat/>
    <w:uiPriority w:val="0"/>
    <w:rPr>
      <w:rFonts w:ascii="Tahoma" w:hAnsi="Tahoma" w:cs="Times New Roman"/>
      <w:sz w:val="24"/>
      <w:szCs w:val="20"/>
    </w:rPr>
  </w:style>
  <w:style w:type="paragraph" w:customStyle="1" w:styleId="197">
    <w:name w:val="Char Char Char Char Char Char Char Char Char Char1"/>
    <w:basedOn w:val="1"/>
    <w:qFormat/>
    <w:uiPriority w:val="0"/>
    <w:pPr>
      <w:adjustRightInd w:val="0"/>
      <w:spacing w:line="360" w:lineRule="auto"/>
    </w:pPr>
    <w:rPr>
      <w:rFonts w:ascii="Times New Roman" w:hAnsi="Times New Roman" w:cs="Times New Roman"/>
      <w:kern w:val="0"/>
      <w:sz w:val="24"/>
      <w:szCs w:val="20"/>
    </w:rPr>
  </w:style>
  <w:style w:type="paragraph" w:customStyle="1" w:styleId="198">
    <w:name w:val="tabletext"/>
    <w:basedOn w:val="1"/>
    <w:qFormat/>
    <w:uiPriority w:val="0"/>
    <w:pPr>
      <w:widowControl/>
      <w:spacing w:before="100" w:beforeAutospacing="1" w:after="100" w:afterAutospacing="1"/>
      <w:jc w:val="left"/>
    </w:pPr>
    <w:rPr>
      <w:rFonts w:ascii="宋体" w:hAnsi="宋体"/>
      <w:kern w:val="0"/>
      <w:sz w:val="24"/>
    </w:rPr>
  </w:style>
  <w:style w:type="paragraph" w:customStyle="1" w:styleId="199">
    <w:name w:val="n"/>
    <w:basedOn w:val="1"/>
    <w:qFormat/>
    <w:uiPriority w:val="0"/>
    <w:pPr>
      <w:autoSpaceDE w:val="0"/>
      <w:autoSpaceDN w:val="0"/>
      <w:adjustRightInd w:val="0"/>
      <w:spacing w:line="400" w:lineRule="atLeast"/>
      <w:textAlignment w:val="baseline"/>
    </w:pPr>
    <w:rPr>
      <w:rFonts w:ascii="宋体" w:hAnsi="Times New Roman"/>
      <w:kern w:val="0"/>
      <w:sz w:val="24"/>
    </w:rPr>
  </w:style>
  <w:style w:type="paragraph" w:customStyle="1" w:styleId="200">
    <w:name w:val="Char1 Char Char Char Char Char Char1"/>
    <w:basedOn w:val="1"/>
    <w:qFormat/>
    <w:uiPriority w:val="0"/>
    <w:rPr>
      <w:rFonts w:ascii="Tahoma" w:hAnsi="Tahoma" w:cs="Times New Roman"/>
      <w:sz w:val="24"/>
      <w:szCs w:val="20"/>
    </w:rPr>
  </w:style>
  <w:style w:type="paragraph" w:customStyle="1" w:styleId="201">
    <w:name w:val="正文_29_3_9"/>
    <w:qFormat/>
    <w:uiPriority w:val="0"/>
    <w:pPr>
      <w:widowControl w:val="0"/>
      <w:jc w:val="both"/>
    </w:pPr>
    <w:rPr>
      <w:rFonts w:ascii="Calibri" w:hAnsi="Calibri" w:eastAsia="宋体" w:cs="宋体"/>
      <w:kern w:val="2"/>
      <w:sz w:val="21"/>
      <w:szCs w:val="24"/>
      <w:lang w:val="en-US" w:eastAsia="zh-CN" w:bidi="ar-SA"/>
    </w:rPr>
  </w:style>
  <w:style w:type="paragraph" w:styleId="202">
    <w:name w:val="List Paragraph"/>
    <w:basedOn w:val="1"/>
    <w:qFormat/>
    <w:uiPriority w:val="0"/>
    <w:pPr>
      <w:ind w:firstLine="420" w:firstLineChars="200"/>
    </w:pPr>
    <w:rPr>
      <w:rFonts w:cs="Times New Roman"/>
      <w:szCs w:val="22"/>
    </w:rPr>
  </w:style>
  <w:style w:type="paragraph" w:customStyle="1" w:styleId="203">
    <w:name w:val="样式 仿宋_GB2312 四号 左 行距: 1.5 倍行距"/>
    <w:basedOn w:val="1"/>
    <w:qFormat/>
    <w:uiPriority w:val="0"/>
    <w:pPr>
      <w:spacing w:line="360" w:lineRule="auto"/>
      <w:ind w:firstLine="200" w:firstLineChars="200"/>
      <w:jc w:val="left"/>
    </w:pPr>
    <w:rPr>
      <w:rFonts w:ascii="仿宋_GB2312" w:hAnsi="仿宋" w:eastAsia="仿宋_GB2312"/>
      <w:kern w:val="0"/>
      <w:sz w:val="28"/>
      <w:szCs w:val="20"/>
    </w:rPr>
  </w:style>
  <w:style w:type="paragraph" w:customStyle="1" w:styleId="204">
    <w:name w:val="font0"/>
    <w:basedOn w:val="1"/>
    <w:qFormat/>
    <w:uiPriority w:val="0"/>
    <w:pPr>
      <w:widowControl/>
      <w:spacing w:before="100" w:beforeAutospacing="1" w:after="100" w:afterAutospacing="1"/>
      <w:jc w:val="left"/>
    </w:pPr>
    <w:rPr>
      <w:rFonts w:hint="eastAsia" w:ascii="宋体" w:hAnsi="宋体" w:cs="Times New Roman"/>
      <w:kern w:val="0"/>
      <w:sz w:val="24"/>
    </w:rPr>
  </w:style>
  <w:style w:type="paragraph" w:customStyle="1" w:styleId="205">
    <w:name w:val="Char Char Char Char1"/>
    <w:basedOn w:val="1"/>
    <w:qFormat/>
    <w:uiPriority w:val="0"/>
    <w:rPr>
      <w:rFonts w:ascii="Tahoma" w:hAnsi="Tahoma" w:cs="Times New Roman"/>
      <w:sz w:val="24"/>
      <w:szCs w:val="20"/>
    </w:rPr>
  </w:style>
  <w:style w:type="paragraph" w:customStyle="1" w:styleId="206">
    <w:name w:val="纯文本 New"/>
    <w:basedOn w:val="1"/>
    <w:qFormat/>
    <w:uiPriority w:val="0"/>
    <w:pPr>
      <w:widowControl/>
      <w:jc w:val="left"/>
    </w:pPr>
    <w:rPr>
      <w:rFonts w:ascii="宋体" w:hAnsi="Courier New" w:cs="Times New Roman"/>
    </w:rPr>
  </w:style>
  <w:style w:type="paragraph" w:customStyle="1" w:styleId="207">
    <w:name w:val="font9"/>
    <w:basedOn w:val="1"/>
    <w:qFormat/>
    <w:uiPriority w:val="0"/>
    <w:pPr>
      <w:widowControl/>
      <w:spacing w:before="100" w:beforeAutospacing="1" w:after="100" w:afterAutospacing="1"/>
      <w:jc w:val="left"/>
    </w:pPr>
    <w:rPr>
      <w:rFonts w:hint="eastAsia" w:ascii="宋体" w:hAnsi="宋体" w:cs="Times New Roman"/>
      <w:b/>
      <w:bCs/>
      <w:kern w:val="0"/>
      <w:sz w:val="24"/>
    </w:rPr>
  </w:style>
  <w:style w:type="paragraph" w:customStyle="1" w:styleId="208">
    <w:name w:val="正文 New"/>
    <w:qFormat/>
    <w:uiPriority w:val="0"/>
    <w:pPr>
      <w:widowControl w:val="0"/>
      <w:jc w:val="both"/>
    </w:pPr>
    <w:rPr>
      <w:rFonts w:ascii="Calibri" w:hAnsi="Calibri" w:eastAsia="宋体" w:cs="宋体"/>
      <w:kern w:val="2"/>
      <w:sz w:val="21"/>
      <w:szCs w:val="24"/>
      <w:lang w:val="en-US" w:eastAsia="zh-CN" w:bidi="ar-SA"/>
    </w:rPr>
  </w:style>
  <w:style w:type="character" w:customStyle="1" w:styleId="209">
    <w:name w:val="NormalCharacter"/>
    <w:qFormat/>
    <w:uiPriority w:val="0"/>
    <w:rPr>
      <w:rFonts w:ascii="Tahoma" w:hAnsi="Tahoma"/>
      <w:sz w:val="24"/>
    </w:rPr>
  </w:style>
  <w:style w:type="paragraph" w:customStyle="1" w:styleId="210">
    <w:name w:val="BodyText"/>
    <w:basedOn w:val="1"/>
    <w:qFormat/>
    <w:uiPriority w:val="0"/>
    <w:pPr>
      <w:spacing w:line="380" w:lineRule="exact"/>
    </w:pPr>
    <w:rPr>
      <w:sz w:val="24"/>
    </w:rPr>
  </w:style>
  <w:style w:type="character" w:customStyle="1" w:styleId="211">
    <w:name w:val="hover12"/>
    <w:basedOn w:val="45"/>
    <w:qFormat/>
    <w:uiPriority w:val="0"/>
    <w:rPr>
      <w:color w:val="FFFFFF"/>
      <w:bdr w:val="single" w:color="1277E0" w:sz="6" w:space="0"/>
      <w:shd w:val="clear" w:color="auto" w:fill="1277E0"/>
    </w:rPr>
  </w:style>
  <w:style w:type="character" w:customStyle="1" w:styleId="212">
    <w:name w:val="hover13"/>
    <w:basedOn w:val="45"/>
    <w:qFormat/>
    <w:uiPriority w:val="0"/>
    <w:rPr>
      <w:color w:val="FFFFFF"/>
      <w:bdr w:val="single" w:color="1277E0" w:sz="6" w:space="0"/>
      <w:shd w:val="clear" w:color="auto" w:fill="1277E0"/>
    </w:rPr>
  </w:style>
  <w:style w:type="character" w:customStyle="1" w:styleId="213">
    <w:name w:val="正文文本首行缩进 2 字符"/>
    <w:basedOn w:val="104"/>
    <w:link w:val="42"/>
    <w:semiHidden/>
    <w:uiPriority w:val="0"/>
    <w:rPr>
      <w:rFonts w:ascii="Calibri" w:hAnsi="Calibri" w:eastAsia="宋体" w:cs="宋体"/>
      <w:kern w:val="2"/>
      <w:sz w:val="21"/>
      <w:szCs w:val="24"/>
      <w:lang w:val="en-US" w:eastAsia="zh-CN" w:bidi="ar-SA"/>
    </w:rPr>
  </w:style>
  <w:style w:type="paragraph" w:customStyle="1" w:styleId="214">
    <w:name w:val="Fließtext"/>
    <w:basedOn w:val="1"/>
    <w:uiPriority w:val="0"/>
    <w:pPr>
      <w:overflowPunct w:val="0"/>
      <w:autoSpaceDE w:val="0"/>
      <w:autoSpaceDN w:val="0"/>
      <w:adjustRightInd w:val="0"/>
      <w:textAlignment w:val="baseline"/>
    </w:pPr>
    <w:rPr>
      <w:rFonts w:cs="Times New Roman"/>
      <w:kern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A651C6-DF64-4E62-B5E4-F71EB0E2F4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12004</Words>
  <Characters>13270</Characters>
  <Lines>106</Lines>
  <Paragraphs>30</Paragraphs>
  <TotalTime>138</TotalTime>
  <ScaleCrop>false</ScaleCrop>
  <LinksUpToDate>false</LinksUpToDate>
  <CharactersWithSpaces>14224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2020-07-02T07:14:00Z</dcterms:created>
  <dc:creator>use</dc:creator>
  <cp:lastModifiedBy>Administrator</cp:lastModifiedBy>
  <cp:lastPrinted>2019-06-06T01:06:00Z</cp:lastPrinted>
  <dcterms:modified xsi:type="dcterms:W3CDTF">2022-06-06T07:43:33Z</dcterms:modified>
  <dc:title>投    标     书</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FE8D7E06A94A46E493A240997E8B49D2</vt:lpwstr>
  </property>
</Properties>
</file>